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DF87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noProof/>
        </w:rPr>
      </w:pPr>
    </w:p>
    <w:p w14:paraId="1C670FCB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noProof/>
        </w:rPr>
      </w:pPr>
    </w:p>
    <w:p w14:paraId="38D598BE" w14:textId="77777777" w:rsidR="00FA4A5A" w:rsidRPr="00FA4A5A" w:rsidRDefault="00D86AEC" w:rsidP="004C1F74">
      <w:pPr>
        <w:suppressAutoHyphens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43F0487" wp14:editId="209D6F8F">
            <wp:extent cx="5555411" cy="1097280"/>
            <wp:effectExtent l="0" t="0" r="7620" b="7620"/>
            <wp:docPr id="3" name="Picture 3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LP Logo (transparent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41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7B20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14:paraId="51ED6D1D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14:paraId="1C7FE05B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14:paraId="70CECF55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14:paraId="48F4ECA2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14:paraId="7726ED52" w14:textId="77777777" w:rsidR="00FA4A5A" w:rsidRPr="00FA4A5A" w:rsidRDefault="00FA4A5A" w:rsidP="004C1F74">
      <w:pPr>
        <w:pStyle w:val="titlepage"/>
        <w:suppressAutoHyphens/>
        <w:rPr>
          <w:rFonts w:cstheme="minorHAnsi"/>
          <w:sz w:val="72"/>
          <w:szCs w:val="72"/>
        </w:rPr>
      </w:pPr>
      <w:r w:rsidRPr="00FA4A5A">
        <w:rPr>
          <w:rFonts w:cstheme="minorHAnsi"/>
          <w:sz w:val="72"/>
          <w:szCs w:val="72"/>
        </w:rPr>
        <w:t>Program Director’s Guide</w:t>
      </w:r>
    </w:p>
    <w:p w14:paraId="2B6B6744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</w:rPr>
      </w:pPr>
    </w:p>
    <w:p w14:paraId="52655493" w14:textId="77777777" w:rsidR="004621D7" w:rsidRDefault="004621D7" w:rsidP="004C1F74">
      <w:pPr>
        <w:suppressAutoHyphens/>
        <w:spacing w:after="0" w:line="240" w:lineRule="auto"/>
        <w:jc w:val="center"/>
        <w:rPr>
          <w:rFonts w:cstheme="minorHAnsi"/>
          <w:b/>
          <w:sz w:val="48"/>
          <w:szCs w:val="48"/>
        </w:rPr>
      </w:pPr>
    </w:p>
    <w:p w14:paraId="146A6013" w14:textId="77777777" w:rsidR="00FA4A5A" w:rsidRPr="004621D7" w:rsidRDefault="00FA4A5A" w:rsidP="004C1F74">
      <w:pPr>
        <w:suppressAutoHyphens/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4621D7">
        <w:rPr>
          <w:rFonts w:cstheme="minorHAnsi"/>
          <w:b/>
          <w:sz w:val="48"/>
          <w:szCs w:val="48"/>
        </w:rPr>
        <w:t xml:space="preserve">ACGME Program Requirements for </w:t>
      </w:r>
      <w:r w:rsidR="00D86AEC">
        <w:rPr>
          <w:rFonts w:cstheme="minorHAnsi"/>
          <w:b/>
          <w:sz w:val="48"/>
          <w:szCs w:val="48"/>
        </w:rPr>
        <w:t>Consultation-Liaison Psychiatry</w:t>
      </w:r>
    </w:p>
    <w:p w14:paraId="4FF4761E" w14:textId="77777777" w:rsidR="00FA4A5A" w:rsidRPr="00FA4A5A" w:rsidRDefault="00FA4A5A" w:rsidP="004C1F74">
      <w:pPr>
        <w:suppressAutoHyphens/>
        <w:spacing w:after="0" w:line="240" w:lineRule="auto"/>
        <w:jc w:val="center"/>
        <w:rPr>
          <w:rFonts w:cstheme="minorHAnsi"/>
          <w:b/>
        </w:rPr>
      </w:pPr>
    </w:p>
    <w:p w14:paraId="70644618" w14:textId="55F23E6E" w:rsidR="00FA4A5A" w:rsidRDefault="00D66DCE" w:rsidP="004C1F74">
      <w:pPr>
        <w:tabs>
          <w:tab w:val="center" w:pos="4680"/>
          <w:tab w:val="left" w:pos="6534"/>
        </w:tabs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Revised 12-03</w:t>
      </w:r>
      <w:r w:rsidR="004278AF">
        <w:rPr>
          <w:rFonts w:cstheme="minorHAnsi"/>
          <w:b/>
          <w:sz w:val="28"/>
          <w:szCs w:val="28"/>
        </w:rPr>
        <w:t>-</w:t>
      </w:r>
      <w:r w:rsidR="003234CB">
        <w:rPr>
          <w:rFonts w:cstheme="minorHAnsi"/>
          <w:b/>
          <w:sz w:val="28"/>
          <w:szCs w:val="28"/>
        </w:rPr>
        <w:t>2019</w:t>
      </w:r>
    </w:p>
    <w:p w14:paraId="51E207D2" w14:textId="77777777" w:rsidR="00C85148" w:rsidRDefault="00C85148" w:rsidP="004C1F74">
      <w:pPr>
        <w:tabs>
          <w:tab w:val="center" w:pos="4680"/>
          <w:tab w:val="left" w:pos="6534"/>
        </w:tabs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752DBED" w14:textId="77777777" w:rsidR="00C85148" w:rsidRDefault="00C85148" w:rsidP="004C1F74">
      <w:pPr>
        <w:tabs>
          <w:tab w:val="center" w:pos="4680"/>
          <w:tab w:val="left" w:pos="6534"/>
        </w:tabs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0CC0EBA" w14:textId="77777777" w:rsidR="00C85148" w:rsidRDefault="00C85148" w:rsidP="004C1F74">
      <w:pPr>
        <w:tabs>
          <w:tab w:val="center" w:pos="4680"/>
          <w:tab w:val="left" w:pos="6534"/>
        </w:tabs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2019 ACGME Updated Requirements:</w:t>
      </w:r>
    </w:p>
    <w:p w14:paraId="5F5DEA88" w14:textId="77777777" w:rsidR="00C85148" w:rsidRPr="00FA4A5A" w:rsidRDefault="00C85148" w:rsidP="004C1F74">
      <w:pPr>
        <w:tabs>
          <w:tab w:val="center" w:pos="4680"/>
          <w:tab w:val="left" w:pos="6534"/>
        </w:tabs>
        <w:suppressAutoHyphens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85148">
        <w:rPr>
          <w:rFonts w:cstheme="minorHAnsi"/>
          <w:b/>
          <w:sz w:val="28"/>
          <w:szCs w:val="28"/>
        </w:rPr>
        <w:t>https://www.acgme.org/Portals/0/PFAssets/ProgramRequirements/409_ConsultationLiaisonPsychiatry_2019_TCC.pdf?ver=2019-03-27-090719-270</w:t>
      </w:r>
    </w:p>
    <w:p w14:paraId="30FB5214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sz w:val="28"/>
          <w:szCs w:val="28"/>
        </w:rPr>
      </w:pPr>
    </w:p>
    <w:p w14:paraId="3488879B" w14:textId="77777777" w:rsidR="00FA4A5A" w:rsidRPr="00FA4A5A" w:rsidRDefault="00FA4A5A" w:rsidP="004C1F74">
      <w:pPr>
        <w:suppressAutoHyphens/>
        <w:spacing w:after="0" w:line="240" w:lineRule="auto"/>
        <w:rPr>
          <w:rFonts w:eastAsiaTheme="majorEastAsia" w:cstheme="minorHAnsi"/>
          <w:color w:val="365F91" w:themeColor="accent1" w:themeShade="BF"/>
          <w:sz w:val="26"/>
          <w:szCs w:val="26"/>
        </w:rPr>
      </w:pPr>
      <w:r w:rsidRPr="00FA4A5A">
        <w:rPr>
          <w:rFonts w:cstheme="minorHAnsi"/>
        </w:rPr>
        <w:br w:type="page"/>
      </w:r>
    </w:p>
    <w:p w14:paraId="74C723F1" w14:textId="77777777" w:rsidR="00072928" w:rsidRPr="00803DC8" w:rsidRDefault="00072928" w:rsidP="004C1F74">
      <w:pPr>
        <w:suppressAutoHyphens/>
        <w:spacing w:after="0" w:line="240" w:lineRule="auto"/>
        <w:rPr>
          <w:b/>
          <w:color w:val="365F91" w:themeColor="accent1" w:themeShade="BF"/>
        </w:rPr>
      </w:pPr>
      <w:bookmarkStart w:id="0" w:name="_Toc489085811"/>
      <w:bookmarkStart w:id="1" w:name="_Toc489086207"/>
      <w:r w:rsidRPr="00803DC8">
        <w:rPr>
          <w:b/>
          <w:color w:val="365F91" w:themeColor="accent1" w:themeShade="BF"/>
        </w:rPr>
        <w:lastRenderedPageBreak/>
        <w:t>CONTENTS</w:t>
      </w:r>
      <w:bookmarkEnd w:id="0"/>
      <w:bookmarkEnd w:id="1"/>
    </w:p>
    <w:p w14:paraId="16BABE34" w14:textId="77777777" w:rsidR="00072928" w:rsidRDefault="00072928" w:rsidP="004C1F74">
      <w:pPr>
        <w:suppressAutoHyphens/>
        <w:spacing w:after="0" w:line="240" w:lineRule="auto"/>
      </w:pPr>
    </w:p>
    <w:p w14:paraId="151F88DD" w14:textId="648A174C" w:rsidR="005B6630" w:rsidRDefault="005B6630" w:rsidP="004C1F74">
      <w:pPr>
        <w:pStyle w:val="TOC1"/>
        <w:tabs>
          <w:tab w:val="clear" w:pos="9350"/>
          <w:tab w:val="right" w:leader="dot" w:pos="9360"/>
        </w:tabs>
        <w:spacing w:after="120" w:line="240" w:lineRule="auto"/>
        <w:rPr>
          <w:rFonts w:eastAsiaTheme="minorEastAsia"/>
        </w:rPr>
      </w:pPr>
      <w:r>
        <w:fldChar w:fldCharType="begin"/>
      </w:r>
      <w:r>
        <w:instrText xml:space="preserve"> TOC \o "1-3" \p " " \h \z \u </w:instrText>
      </w:r>
      <w:r>
        <w:fldChar w:fldCharType="separate"/>
      </w:r>
      <w:hyperlink w:anchor="_Toc489087206" w:history="1">
        <w:r w:rsidRPr="005B6630">
          <w:rPr>
            <w:rStyle w:val="Hyperlink"/>
            <w:b/>
          </w:rPr>
          <w:t>ACGME Program Requirements</w:t>
        </w:r>
        <w:r>
          <w:rPr>
            <w:rStyle w:val="Hyperlink"/>
          </w:rPr>
          <w:tab/>
        </w:r>
        <w:r>
          <w:rPr>
            <w:webHidden/>
          </w:rPr>
          <w:t xml:space="preserve">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_Toc489087206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66DC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D2540F" w14:textId="7F6BBAFE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07" w:history="1">
        <w:r w:rsidR="005B6630" w:rsidRPr="00687FCC">
          <w:rPr>
            <w:rStyle w:val="Hyperlink"/>
            <w:noProof/>
          </w:rPr>
          <w:t>Introduction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_Toc489087207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3</w:t>
        </w:r>
        <w:r w:rsidR="005B6630">
          <w:rPr>
            <w:noProof/>
            <w:webHidden/>
          </w:rPr>
          <w:fldChar w:fldCharType="end"/>
        </w:r>
      </w:hyperlink>
    </w:p>
    <w:p w14:paraId="20EFB21F" w14:textId="0935DBB0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08" w:history="1">
        <w:r w:rsidR="005B6630" w:rsidRPr="00687FCC">
          <w:rPr>
            <w:rStyle w:val="Hyperlink"/>
            <w:noProof/>
          </w:rPr>
          <w:t>Institutions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_Toc489087208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3</w:t>
        </w:r>
        <w:r w:rsidR="005B6630">
          <w:rPr>
            <w:noProof/>
            <w:webHidden/>
          </w:rPr>
          <w:fldChar w:fldCharType="end"/>
        </w:r>
      </w:hyperlink>
    </w:p>
    <w:p w14:paraId="26910DAE" w14:textId="6E939A10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09" w:history="1">
        <w:r w:rsidR="005B6630" w:rsidRPr="00687FCC">
          <w:rPr>
            <w:rStyle w:val="Hyperlink"/>
            <w:noProof/>
          </w:rPr>
          <w:t>Program Director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_Toc489087209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3</w:t>
        </w:r>
        <w:r w:rsidR="005B6630">
          <w:rPr>
            <w:noProof/>
            <w:webHidden/>
          </w:rPr>
          <w:fldChar w:fldCharType="end"/>
        </w:r>
      </w:hyperlink>
    </w:p>
    <w:p w14:paraId="25C68B74" w14:textId="6CA4C369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0" w:history="1">
        <w:r w:rsidR="005B6630" w:rsidRPr="00687FCC">
          <w:rPr>
            <w:rStyle w:val="Hyperlink"/>
            <w:noProof/>
          </w:rPr>
          <w:t>Faculty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_Toc489087210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14:paraId="4CE0A04E" w14:textId="1CDD5BF7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1" w:history="1">
        <w:r w:rsidR="005B6630" w:rsidRPr="00687FCC">
          <w:rPr>
            <w:rStyle w:val="Hyperlink"/>
            <w:noProof/>
          </w:rPr>
          <w:t>Program Coordinator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_Toc489087211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14:paraId="6072AEE5" w14:textId="7E31AF54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2" w:history="1">
        <w:r w:rsidR="005B6630" w:rsidRPr="00687FCC">
          <w:rPr>
            <w:rStyle w:val="Hyperlink"/>
            <w:noProof/>
          </w:rPr>
          <w:t>Fellows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_Toc489087212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14:paraId="2AAC69E0" w14:textId="329D1122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3" w:history="1">
        <w:r w:rsidR="005B6630" w:rsidRPr="00687FCC">
          <w:rPr>
            <w:rStyle w:val="Hyperlink"/>
            <w:noProof/>
          </w:rPr>
          <w:t>Educational Program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_Toc489087213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4</w:t>
        </w:r>
        <w:r w:rsidR="005B6630">
          <w:rPr>
            <w:noProof/>
            <w:webHidden/>
          </w:rPr>
          <w:fldChar w:fldCharType="end"/>
        </w:r>
      </w:hyperlink>
    </w:p>
    <w:p w14:paraId="33667252" w14:textId="33E07190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ind w:left="216"/>
        <w:rPr>
          <w:rFonts w:eastAsiaTheme="minorEastAsia"/>
          <w:noProof/>
        </w:rPr>
      </w:pPr>
      <w:hyperlink w:anchor="_Toc489087214" w:history="1">
        <w:r w:rsidR="005B6630" w:rsidRPr="00687FCC">
          <w:rPr>
            <w:rStyle w:val="Hyperlink"/>
            <w:noProof/>
          </w:rPr>
          <w:t>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_Toc489087214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14:paraId="7C3C7340" w14:textId="37A2416C" w:rsidR="005B6630" w:rsidRDefault="00DA6000" w:rsidP="004C1F74">
      <w:pPr>
        <w:pStyle w:val="TOC3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5" w:history="1">
        <w:r w:rsidR="005B6630" w:rsidRPr="00687FCC">
          <w:rPr>
            <w:rStyle w:val="Hyperlink"/>
            <w:noProof/>
          </w:rPr>
          <w:t>Formative 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_Toc489087215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14:paraId="361E58AF" w14:textId="17B94B6F" w:rsidR="005B6630" w:rsidRDefault="00DA6000" w:rsidP="004C1F74">
      <w:pPr>
        <w:pStyle w:val="TOC3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6" w:history="1">
        <w:r w:rsidR="005B6630" w:rsidRPr="00687FCC">
          <w:rPr>
            <w:rStyle w:val="Hyperlink"/>
            <w:noProof/>
          </w:rPr>
          <w:t>Summative 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_Toc489087216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14:paraId="453D03EC" w14:textId="78EB02FC" w:rsidR="005B6630" w:rsidRDefault="00DA6000" w:rsidP="004C1F74">
      <w:pPr>
        <w:pStyle w:val="TOC3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7" w:history="1">
        <w:r w:rsidR="005B6630" w:rsidRPr="00687FCC">
          <w:rPr>
            <w:rStyle w:val="Hyperlink"/>
            <w:noProof/>
          </w:rPr>
          <w:t>Faculty Evaluation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_Toc489087217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5</w:t>
        </w:r>
        <w:r w:rsidR="005B6630">
          <w:rPr>
            <w:noProof/>
            <w:webHidden/>
          </w:rPr>
          <w:fldChar w:fldCharType="end"/>
        </w:r>
      </w:hyperlink>
    </w:p>
    <w:p w14:paraId="50CC401D" w14:textId="76BD1429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8" w:history="1">
        <w:r w:rsidR="005B6630" w:rsidRPr="00687FCC">
          <w:rPr>
            <w:rStyle w:val="Hyperlink"/>
            <w:noProof/>
          </w:rPr>
          <w:t>Duty Hours and Learning and Working Environment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_Toc489087218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14:paraId="46C46809" w14:textId="57367DBC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19" w:history="1">
        <w:r w:rsidR="005B6630" w:rsidRPr="00687FCC">
          <w:rPr>
            <w:rStyle w:val="Hyperlink"/>
            <w:noProof/>
          </w:rPr>
          <w:t>Transitions of Care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_Toc489087219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14:paraId="77D7F064" w14:textId="644DD67F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0" w:history="1">
        <w:r w:rsidR="005B6630" w:rsidRPr="00687FCC">
          <w:rPr>
            <w:rStyle w:val="Hyperlink"/>
            <w:noProof/>
          </w:rPr>
          <w:t>Supervision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_Toc489087220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6</w:t>
        </w:r>
        <w:r w:rsidR="005B6630">
          <w:rPr>
            <w:noProof/>
            <w:webHidden/>
          </w:rPr>
          <w:fldChar w:fldCharType="end"/>
        </w:r>
      </w:hyperlink>
    </w:p>
    <w:p w14:paraId="322E2557" w14:textId="1E94C123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1" w:history="1">
        <w:r w:rsidR="005B6630" w:rsidRPr="00687FCC">
          <w:rPr>
            <w:rStyle w:val="Hyperlink"/>
            <w:noProof/>
          </w:rPr>
          <w:t>Teamwork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_Toc489087221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7</w:t>
        </w:r>
        <w:r w:rsidR="005B6630">
          <w:rPr>
            <w:noProof/>
            <w:webHidden/>
          </w:rPr>
          <w:fldChar w:fldCharType="end"/>
        </w:r>
      </w:hyperlink>
    </w:p>
    <w:p w14:paraId="2F5B3B92" w14:textId="2F99AD26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2" w:history="1">
        <w:r w:rsidR="005B6630" w:rsidRPr="00687FCC">
          <w:rPr>
            <w:rStyle w:val="Hyperlink"/>
            <w:noProof/>
          </w:rPr>
          <w:t>Duty Hours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_Toc489087222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7</w:t>
        </w:r>
        <w:r w:rsidR="005B6630">
          <w:rPr>
            <w:noProof/>
            <w:webHidden/>
          </w:rPr>
          <w:fldChar w:fldCharType="end"/>
        </w:r>
      </w:hyperlink>
    </w:p>
    <w:p w14:paraId="5A091605" w14:textId="7D6F9B59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3" w:history="1">
        <w:r w:rsidR="005B6630" w:rsidRPr="00687FCC">
          <w:rPr>
            <w:rStyle w:val="Hyperlink"/>
            <w:noProof/>
          </w:rPr>
          <w:t>National Resident Matching Program (NRMP)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_Toc489087223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7</w:t>
        </w:r>
        <w:r w:rsidR="005B6630">
          <w:rPr>
            <w:noProof/>
            <w:webHidden/>
          </w:rPr>
          <w:fldChar w:fldCharType="end"/>
        </w:r>
      </w:hyperlink>
    </w:p>
    <w:p w14:paraId="299EB0AF" w14:textId="2A27FD14" w:rsidR="005B6630" w:rsidRDefault="00DA6000" w:rsidP="004C1F74">
      <w:pPr>
        <w:pStyle w:val="TOC1"/>
        <w:tabs>
          <w:tab w:val="clear" w:pos="9350"/>
          <w:tab w:val="right" w:leader="dot" w:pos="9360"/>
        </w:tabs>
        <w:spacing w:after="120" w:line="240" w:lineRule="auto"/>
        <w:rPr>
          <w:rFonts w:eastAsiaTheme="minorEastAsia"/>
        </w:rPr>
      </w:pPr>
      <w:hyperlink w:anchor="_Toc489087224" w:history="1">
        <w:r w:rsidR="005B6630" w:rsidRPr="005B6630">
          <w:rPr>
            <w:rStyle w:val="Hyperlink"/>
            <w:b/>
          </w:rPr>
          <w:t>Bare-Bones Schedule</w:t>
        </w:r>
        <w:r w:rsidR="005B6630">
          <w:rPr>
            <w:rStyle w:val="Hyperlink"/>
          </w:rPr>
          <w:tab/>
        </w:r>
        <w:r w:rsidR="005B6630">
          <w:rPr>
            <w:webHidden/>
          </w:rPr>
          <w:fldChar w:fldCharType="begin"/>
        </w:r>
        <w:r w:rsidR="005B6630">
          <w:rPr>
            <w:webHidden/>
          </w:rPr>
          <w:instrText xml:space="preserve"> PAGEREF _Toc489087224 \h </w:instrText>
        </w:r>
        <w:r w:rsidR="005B6630">
          <w:rPr>
            <w:webHidden/>
          </w:rPr>
        </w:r>
        <w:r w:rsidR="005B6630">
          <w:rPr>
            <w:webHidden/>
          </w:rPr>
          <w:fldChar w:fldCharType="separate"/>
        </w:r>
        <w:r w:rsidR="00D66DCE">
          <w:rPr>
            <w:webHidden/>
          </w:rPr>
          <w:t>8</w:t>
        </w:r>
        <w:r w:rsidR="005B6630">
          <w:rPr>
            <w:webHidden/>
          </w:rPr>
          <w:fldChar w:fldCharType="end"/>
        </w:r>
      </w:hyperlink>
    </w:p>
    <w:p w14:paraId="47ECEE82" w14:textId="03B02B3B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5" w:history="1">
        <w:r w:rsidR="005B6630" w:rsidRPr="00687FCC">
          <w:rPr>
            <w:rStyle w:val="Hyperlink"/>
            <w:noProof/>
          </w:rPr>
          <w:t>Quarterly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_Toc489087225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14:paraId="6786CF42" w14:textId="471B8D8E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6" w:history="1">
        <w:r w:rsidR="005B6630" w:rsidRPr="00687FCC">
          <w:rPr>
            <w:rStyle w:val="Hyperlink"/>
            <w:noProof/>
          </w:rPr>
          <w:t>Semiannually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_Toc489087226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14:paraId="39CA159B" w14:textId="66888316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27" w:history="1">
        <w:r w:rsidR="005B6630" w:rsidRPr="00687FCC">
          <w:rPr>
            <w:rStyle w:val="Hyperlink"/>
            <w:noProof/>
          </w:rPr>
          <w:t>Annually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_Toc489087227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8</w:t>
        </w:r>
        <w:r w:rsidR="005B6630">
          <w:rPr>
            <w:noProof/>
            <w:webHidden/>
          </w:rPr>
          <w:fldChar w:fldCharType="end"/>
        </w:r>
      </w:hyperlink>
    </w:p>
    <w:p w14:paraId="18ABB41A" w14:textId="23502AEF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r>
        <w:fldChar w:fldCharType="begin"/>
      </w:r>
      <w:r>
        <w:instrText xml:space="preserve"> HYPERLINK \l "_Toc489087228" </w:instrText>
      </w:r>
      <w:r>
        <w:fldChar w:fldCharType="separate"/>
      </w:r>
      <w:r w:rsidR="00BC049E">
        <w:rPr>
          <w:rStyle w:val="Hyperlink"/>
          <w:noProof/>
        </w:rPr>
        <w:t>De</w:t>
      </w:r>
      <w:r w:rsidR="00D66DCE">
        <w:rPr>
          <w:rStyle w:val="Hyperlink"/>
          <w:noProof/>
        </w:rPr>
        <w:t>c</w:t>
      </w:r>
      <w:r w:rsidR="005B6630" w:rsidRPr="00687FCC">
        <w:rPr>
          <w:rStyle w:val="Hyperlink"/>
          <w:noProof/>
        </w:rPr>
        <w:t>ennially</w:t>
      </w:r>
      <w:bookmarkStart w:id="2" w:name="_GoBack"/>
      <w:bookmarkEnd w:id="2"/>
      <w:r w:rsidR="005B6630">
        <w:rPr>
          <w:rStyle w:val="Hyperlink"/>
          <w:noProof/>
        </w:rPr>
        <w:tab/>
      </w:r>
      <w:r w:rsidR="005B6630">
        <w:rPr>
          <w:noProof/>
          <w:webHidden/>
        </w:rPr>
        <w:t xml:space="preserve"> </w:t>
      </w:r>
      <w:r w:rsidR="005B6630">
        <w:rPr>
          <w:noProof/>
          <w:webHidden/>
        </w:rPr>
        <w:fldChar w:fldCharType="begin"/>
      </w:r>
      <w:r w:rsidR="005B6630">
        <w:rPr>
          <w:noProof/>
          <w:webHidden/>
        </w:rPr>
        <w:instrText xml:space="preserve"> PAGEREF _Toc489087228 \h </w:instrText>
      </w:r>
      <w:r w:rsidR="005B6630">
        <w:rPr>
          <w:noProof/>
          <w:webHidden/>
        </w:rPr>
      </w:r>
      <w:r w:rsidR="005B6630">
        <w:rPr>
          <w:noProof/>
          <w:webHidden/>
        </w:rPr>
        <w:fldChar w:fldCharType="separate"/>
      </w:r>
      <w:r w:rsidR="00D66DCE">
        <w:rPr>
          <w:noProof/>
          <w:webHidden/>
        </w:rPr>
        <w:t>8</w:t>
      </w:r>
      <w:r w:rsidR="005B6630"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14:paraId="0E29064A" w14:textId="7CBD6902" w:rsidR="005B6630" w:rsidRDefault="00DA6000" w:rsidP="004C1F74">
      <w:pPr>
        <w:pStyle w:val="TOC1"/>
        <w:tabs>
          <w:tab w:val="clear" w:pos="9350"/>
          <w:tab w:val="right" w:leader="dot" w:pos="9360"/>
        </w:tabs>
        <w:spacing w:after="120" w:line="240" w:lineRule="auto"/>
        <w:rPr>
          <w:rFonts w:eastAsiaTheme="minorEastAsia"/>
        </w:rPr>
      </w:pPr>
      <w:hyperlink w:anchor="_Toc489087229" w:history="1">
        <w:r w:rsidR="005B6630" w:rsidRPr="005B6630">
          <w:rPr>
            <w:rStyle w:val="Hyperlink"/>
            <w:b/>
          </w:rPr>
          <w:t>Sample Checklist</w:t>
        </w:r>
        <w:r w:rsidR="005B6630">
          <w:rPr>
            <w:rStyle w:val="Hyperlink"/>
          </w:rPr>
          <w:tab/>
        </w:r>
        <w:r w:rsidR="005B6630">
          <w:rPr>
            <w:webHidden/>
          </w:rPr>
          <w:fldChar w:fldCharType="begin"/>
        </w:r>
        <w:r w:rsidR="005B6630">
          <w:rPr>
            <w:webHidden/>
          </w:rPr>
          <w:instrText xml:space="preserve"> PAGEREF _Toc489087229 \h </w:instrText>
        </w:r>
        <w:r w:rsidR="005B6630">
          <w:rPr>
            <w:webHidden/>
          </w:rPr>
        </w:r>
        <w:r w:rsidR="005B6630">
          <w:rPr>
            <w:webHidden/>
          </w:rPr>
          <w:fldChar w:fldCharType="separate"/>
        </w:r>
        <w:r w:rsidR="00D66DCE">
          <w:rPr>
            <w:webHidden/>
          </w:rPr>
          <w:t>9</w:t>
        </w:r>
        <w:r w:rsidR="005B6630">
          <w:rPr>
            <w:webHidden/>
          </w:rPr>
          <w:fldChar w:fldCharType="end"/>
        </w:r>
      </w:hyperlink>
    </w:p>
    <w:p w14:paraId="56E30B3D" w14:textId="7B684925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30" w:history="1">
        <w:r w:rsidR="005B6630" w:rsidRPr="00687FCC">
          <w:rPr>
            <w:rStyle w:val="Hyperlink"/>
            <w:noProof/>
          </w:rPr>
          <w:t>Incoming Fellows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_Toc489087230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9</w:t>
        </w:r>
        <w:r w:rsidR="005B6630">
          <w:rPr>
            <w:noProof/>
            <w:webHidden/>
          </w:rPr>
          <w:fldChar w:fldCharType="end"/>
        </w:r>
      </w:hyperlink>
    </w:p>
    <w:p w14:paraId="5F331281" w14:textId="1F835FB6" w:rsidR="005B6630" w:rsidRDefault="00DA6000" w:rsidP="004C1F74">
      <w:pPr>
        <w:pStyle w:val="TOC2"/>
        <w:tabs>
          <w:tab w:val="right" w:leader="dot" w:pos="9360"/>
        </w:tabs>
        <w:spacing w:after="120" w:line="240" w:lineRule="auto"/>
        <w:rPr>
          <w:rFonts w:eastAsiaTheme="minorEastAsia"/>
          <w:noProof/>
        </w:rPr>
      </w:pPr>
      <w:hyperlink w:anchor="_Toc489087231" w:history="1">
        <w:r w:rsidR="005B6630" w:rsidRPr="00687FCC">
          <w:rPr>
            <w:rStyle w:val="Hyperlink"/>
            <w:noProof/>
          </w:rPr>
          <w:t>Outgoing Fellows</w:t>
        </w:r>
        <w:r w:rsidR="005B6630">
          <w:rPr>
            <w:rStyle w:val="Hyperlink"/>
            <w:noProof/>
          </w:rPr>
          <w:tab/>
        </w:r>
        <w:r w:rsidR="005B6630">
          <w:rPr>
            <w:noProof/>
            <w:webHidden/>
          </w:rPr>
          <w:t xml:space="preserve"> </w:t>
        </w:r>
        <w:r w:rsidR="005B6630">
          <w:rPr>
            <w:noProof/>
            <w:webHidden/>
          </w:rPr>
          <w:fldChar w:fldCharType="begin"/>
        </w:r>
        <w:r w:rsidR="005B6630">
          <w:rPr>
            <w:noProof/>
            <w:webHidden/>
          </w:rPr>
          <w:instrText xml:space="preserve"> PAGEREF _Toc489087231 \h </w:instrText>
        </w:r>
        <w:r w:rsidR="005B6630">
          <w:rPr>
            <w:noProof/>
            <w:webHidden/>
          </w:rPr>
        </w:r>
        <w:r w:rsidR="005B6630">
          <w:rPr>
            <w:noProof/>
            <w:webHidden/>
          </w:rPr>
          <w:fldChar w:fldCharType="separate"/>
        </w:r>
        <w:r w:rsidR="00D66DCE">
          <w:rPr>
            <w:noProof/>
            <w:webHidden/>
          </w:rPr>
          <w:t>9</w:t>
        </w:r>
        <w:r w:rsidR="005B6630">
          <w:rPr>
            <w:noProof/>
            <w:webHidden/>
          </w:rPr>
          <w:fldChar w:fldCharType="end"/>
        </w:r>
      </w:hyperlink>
    </w:p>
    <w:p w14:paraId="4559B58E" w14:textId="77777777" w:rsidR="00072928" w:rsidRDefault="005B6630" w:rsidP="004C1F74">
      <w:pPr>
        <w:suppressAutoHyphens/>
        <w:spacing w:after="0" w:line="240" w:lineRule="auto"/>
      </w:pPr>
      <w:r>
        <w:fldChar w:fldCharType="end"/>
      </w:r>
    </w:p>
    <w:p w14:paraId="1D96E87F" w14:textId="77777777" w:rsidR="00072928" w:rsidRDefault="00072928" w:rsidP="004C1F74">
      <w:pPr>
        <w:suppressAutoHyphens/>
        <w:spacing w:after="0" w:line="240" w:lineRule="auto"/>
        <w:rPr>
          <w:rFonts w:cstheme="minorHAnsi"/>
          <w:b/>
          <w:caps/>
          <w:color w:val="365F91" w:themeColor="accent1" w:themeShade="BF"/>
          <w:sz w:val="24"/>
          <w:szCs w:val="24"/>
        </w:rPr>
      </w:pPr>
      <w:r>
        <w:br w:type="page"/>
      </w:r>
    </w:p>
    <w:p w14:paraId="416216CB" w14:textId="77777777" w:rsidR="00803DC8" w:rsidRPr="007C050B" w:rsidRDefault="007C050B" w:rsidP="004C1F74">
      <w:pPr>
        <w:pStyle w:val="Heading1"/>
        <w:spacing w:before="0"/>
      </w:pPr>
      <w:bookmarkStart w:id="3" w:name="_Toc489087206"/>
      <w:bookmarkStart w:id="4" w:name="_Toc489086208"/>
      <w:r w:rsidRPr="007C050B">
        <w:lastRenderedPageBreak/>
        <w:t xml:space="preserve">ACGME Program </w:t>
      </w:r>
      <w:r w:rsidRPr="007C050B">
        <w:rPr>
          <w:rStyle w:val="Heading1Char"/>
          <w:b/>
        </w:rPr>
        <w:t>Requirements</w:t>
      </w:r>
      <w:bookmarkEnd w:id="3"/>
    </w:p>
    <w:p w14:paraId="6B114E99" w14:textId="77777777" w:rsidR="00803DC8" w:rsidRPr="00803DC8" w:rsidRDefault="00803DC8" w:rsidP="004C1F74">
      <w:pPr>
        <w:suppressAutoHyphens/>
        <w:spacing w:after="0" w:line="240" w:lineRule="auto"/>
      </w:pPr>
    </w:p>
    <w:p w14:paraId="12013028" w14:textId="77777777" w:rsidR="00C21F2E" w:rsidRDefault="00072928" w:rsidP="004C1F74">
      <w:pPr>
        <w:pStyle w:val="Heading2"/>
        <w:spacing w:before="0"/>
      </w:pPr>
      <w:bookmarkStart w:id="5" w:name="_Toc489087207"/>
      <w:r w:rsidRPr="007C050B">
        <w:t>Introduction</w:t>
      </w:r>
      <w:bookmarkEnd w:id="4"/>
      <w:bookmarkEnd w:id="5"/>
    </w:p>
    <w:p w14:paraId="52A129A6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0BC7AB36" w14:textId="77777777" w:rsidR="00C21F2E" w:rsidRPr="00FA4A5A" w:rsidRDefault="00DB59F2" w:rsidP="004C1F74">
      <w:pPr>
        <w:pStyle w:val="ListParagraph"/>
        <w:numPr>
          <w:ilvl w:val="0"/>
          <w:numId w:val="1"/>
        </w:numPr>
        <w:suppressAutoHyphens/>
        <w:spacing w:after="0" w:line="240" w:lineRule="auto"/>
        <w:contextualSpacing w:val="0"/>
        <w:rPr>
          <w:rFonts w:cstheme="minorHAnsi"/>
          <w:i/>
        </w:rPr>
      </w:pPr>
      <w:r w:rsidRPr="00FA4A5A">
        <w:rPr>
          <w:rFonts w:cstheme="minorHAnsi"/>
          <w:i/>
        </w:rPr>
        <w:t>Graded and progressive responsibility is a core tenet</w:t>
      </w:r>
    </w:p>
    <w:p w14:paraId="05FFEB4C" w14:textId="77777777" w:rsidR="00C21F2E" w:rsidRPr="00FA4A5A" w:rsidRDefault="00C21F2E" w:rsidP="004C1F74">
      <w:pPr>
        <w:pStyle w:val="ListParagraph"/>
        <w:numPr>
          <w:ilvl w:val="0"/>
          <w:numId w:val="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 must be 12 months long</w:t>
      </w:r>
    </w:p>
    <w:p w14:paraId="45F26A52" w14:textId="77777777"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14:paraId="7FE5AFF7" w14:textId="77777777" w:rsidR="00C21F2E" w:rsidRDefault="00072928" w:rsidP="004C1F74">
      <w:pPr>
        <w:pStyle w:val="Heading2"/>
        <w:spacing w:before="0"/>
      </w:pPr>
      <w:bookmarkStart w:id="6" w:name="_Toc489086209"/>
      <w:bookmarkStart w:id="7" w:name="_Toc489087208"/>
      <w:r w:rsidRPr="00072928">
        <w:t>Institutions</w:t>
      </w:r>
      <w:bookmarkEnd w:id="6"/>
      <w:bookmarkEnd w:id="7"/>
    </w:p>
    <w:p w14:paraId="299C9151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767F8A31" w14:textId="77777777" w:rsidR="00C21F2E" w:rsidRPr="00FA4A5A" w:rsidRDefault="00C21F2E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Sponsoring institution must have an ACGME</w:t>
      </w:r>
      <w:r w:rsidR="00585837" w:rsidRPr="00FA4A5A">
        <w:rPr>
          <w:rFonts w:cstheme="minorHAnsi"/>
        </w:rPr>
        <w:t>-accredited</w:t>
      </w:r>
      <w:r w:rsidRPr="00FA4A5A">
        <w:rPr>
          <w:rFonts w:cstheme="minorHAnsi"/>
        </w:rPr>
        <w:t xml:space="preserve"> psychiatry program</w:t>
      </w:r>
    </w:p>
    <w:p w14:paraId="15E57BBB" w14:textId="77777777" w:rsidR="00C21F2E" w:rsidRPr="00FA4A5A" w:rsidRDefault="00C21F2E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Sponsoring institution must ensure “sufficient” protected time and financial support for program director</w:t>
      </w:r>
    </w:p>
    <w:p w14:paraId="1FC86736" w14:textId="77777777" w:rsidR="00C21F2E" w:rsidRPr="00FA4A5A" w:rsidRDefault="00C21F2E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P</w:t>
      </w:r>
      <w:r w:rsidR="00B178C6" w:rsidRPr="00FA4A5A">
        <w:rPr>
          <w:rFonts w:cstheme="minorHAnsi"/>
          <w:b/>
        </w:rPr>
        <w:t xml:space="preserve">rogram </w:t>
      </w:r>
      <w:r w:rsidRPr="00FA4A5A">
        <w:rPr>
          <w:rFonts w:cstheme="minorHAnsi"/>
          <w:b/>
        </w:rPr>
        <w:t>L</w:t>
      </w:r>
      <w:r w:rsidR="00B178C6" w:rsidRPr="00FA4A5A">
        <w:rPr>
          <w:rFonts w:cstheme="minorHAnsi"/>
          <w:b/>
        </w:rPr>
        <w:t xml:space="preserve">etters of </w:t>
      </w:r>
      <w:r w:rsidRPr="00FA4A5A">
        <w:rPr>
          <w:rFonts w:cstheme="minorHAnsi"/>
          <w:b/>
        </w:rPr>
        <w:t>A</w:t>
      </w:r>
      <w:r w:rsidR="00B178C6" w:rsidRPr="00FA4A5A">
        <w:rPr>
          <w:rFonts w:cstheme="minorHAnsi"/>
          <w:b/>
        </w:rPr>
        <w:t>greement</w:t>
      </w:r>
      <w:r w:rsidR="00533923">
        <w:rPr>
          <w:rFonts w:cstheme="minorHAnsi"/>
          <w:b/>
        </w:rPr>
        <w:t xml:space="preserve"> (PLA</w:t>
      </w:r>
      <w:r w:rsidR="00736A79" w:rsidRPr="00FA4A5A">
        <w:rPr>
          <w:rFonts w:cstheme="minorHAnsi"/>
          <w:b/>
        </w:rPr>
        <w:t>s)</w:t>
      </w:r>
      <w:r w:rsidRPr="00FA4A5A">
        <w:rPr>
          <w:rFonts w:cstheme="minorHAnsi"/>
        </w:rPr>
        <w:t xml:space="preserve"> must exist between the program and participating sites</w:t>
      </w:r>
    </w:p>
    <w:p w14:paraId="662C57E2" w14:textId="097262D2" w:rsidR="00C21F2E" w:rsidRPr="00FA4A5A" w:rsidRDefault="00C21F2E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renewed every </w:t>
      </w:r>
      <w:r w:rsidR="00B655DD">
        <w:rPr>
          <w:rFonts w:cstheme="minorHAnsi"/>
        </w:rPr>
        <w:t>10</w:t>
      </w:r>
      <w:r w:rsidRPr="00FA4A5A">
        <w:rPr>
          <w:rFonts w:cstheme="minorHAnsi"/>
        </w:rPr>
        <w:t xml:space="preserve"> years</w:t>
      </w:r>
    </w:p>
    <w:p w14:paraId="4E346E10" w14:textId="0445D86D" w:rsidR="00CA4D73" w:rsidRDefault="00B655DD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B655DD">
        <w:rPr>
          <w:rFonts w:cstheme="minorHAnsi"/>
        </w:rPr>
        <w:t xml:space="preserve">Suggested elements </w:t>
      </w:r>
      <w:r>
        <w:rPr>
          <w:rFonts w:cstheme="minorHAnsi"/>
        </w:rPr>
        <w:t>are</w:t>
      </w:r>
      <w:r w:rsidRPr="00B655DD">
        <w:rPr>
          <w:rFonts w:cstheme="minorHAnsi"/>
        </w:rPr>
        <w:t xml:space="preserve"> found in the ACGME Program Director’s Guide </w:t>
      </w:r>
      <w:r w:rsidR="00C85148">
        <w:rPr>
          <w:rFonts w:cstheme="minorHAnsi"/>
        </w:rPr>
        <w:t xml:space="preserve">(link above) </w:t>
      </w:r>
      <w:r w:rsidRPr="00B655DD">
        <w:rPr>
          <w:rFonts w:cstheme="minorHAnsi"/>
        </w:rPr>
        <w:t>to the Co</w:t>
      </w:r>
      <w:r>
        <w:rPr>
          <w:rFonts w:cstheme="minorHAnsi"/>
        </w:rPr>
        <w:t>mmon Program Requirements</w:t>
      </w:r>
      <w:r w:rsidR="00C85148">
        <w:rPr>
          <w:rFonts w:cstheme="minorHAnsi"/>
        </w:rPr>
        <w:t xml:space="preserve">. These </w:t>
      </w:r>
      <w:r>
        <w:rPr>
          <w:rFonts w:cstheme="minorHAnsi"/>
        </w:rPr>
        <w:t>include i</w:t>
      </w:r>
      <w:r w:rsidRPr="00B655DD">
        <w:rPr>
          <w:rFonts w:cstheme="minorHAnsi"/>
        </w:rPr>
        <w:t>dentifying the faculty members who will assume educational and supervisory responsibility for fellows</w:t>
      </w:r>
      <w:r>
        <w:rPr>
          <w:rFonts w:cstheme="minorHAnsi"/>
        </w:rPr>
        <w:t>, s</w:t>
      </w:r>
      <w:r w:rsidRPr="00B655DD">
        <w:rPr>
          <w:rFonts w:cstheme="minorHAnsi"/>
        </w:rPr>
        <w:t>pecifying</w:t>
      </w:r>
      <w:r>
        <w:rPr>
          <w:rFonts w:cstheme="minorHAnsi"/>
        </w:rPr>
        <w:t xml:space="preserve"> </w:t>
      </w:r>
      <w:r w:rsidRPr="00B655DD">
        <w:rPr>
          <w:rFonts w:cstheme="minorHAnsi"/>
        </w:rPr>
        <w:t>the responsibilities for teaching, supervision, and formal evaluation of fellows</w:t>
      </w:r>
      <w:r>
        <w:rPr>
          <w:rFonts w:cstheme="minorHAnsi"/>
        </w:rPr>
        <w:t>, s</w:t>
      </w:r>
      <w:r w:rsidRPr="00B655DD">
        <w:rPr>
          <w:rFonts w:cstheme="minorHAnsi"/>
        </w:rPr>
        <w:t>pecifying the duration and content of the educational experience</w:t>
      </w:r>
      <w:r>
        <w:rPr>
          <w:rFonts w:cstheme="minorHAnsi"/>
        </w:rPr>
        <w:t>, and s</w:t>
      </w:r>
      <w:r w:rsidRPr="00B655DD">
        <w:rPr>
          <w:rFonts w:cstheme="minorHAnsi"/>
        </w:rPr>
        <w:t>tating the policies and procedures that will govern fellow education during the assignment</w:t>
      </w:r>
      <w:r w:rsidR="00C853AA">
        <w:rPr>
          <w:rFonts w:cstheme="minorHAnsi"/>
        </w:rPr>
        <w:t>.</w:t>
      </w:r>
    </w:p>
    <w:p w14:paraId="547B8807" w14:textId="03F01457" w:rsidR="00C21F2E" w:rsidRPr="00FA4A5A" w:rsidRDefault="00585837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At least o</w:t>
      </w:r>
      <w:r w:rsidR="00C21F2E" w:rsidRPr="00FA4A5A">
        <w:rPr>
          <w:rFonts w:cstheme="minorHAnsi"/>
        </w:rPr>
        <w:t>ne</w:t>
      </w:r>
      <w:r w:rsidR="005467B3" w:rsidRPr="00FA4A5A">
        <w:rPr>
          <w:rFonts w:cstheme="minorHAnsi"/>
        </w:rPr>
        <w:t xml:space="preserve"> participating</w:t>
      </w:r>
      <w:r w:rsidR="00C21F2E" w:rsidRPr="00FA4A5A">
        <w:rPr>
          <w:rFonts w:cstheme="minorHAnsi"/>
        </w:rPr>
        <w:t xml:space="preserve"> site must have a progr</w:t>
      </w:r>
      <w:r w:rsidR="00C853AA">
        <w:rPr>
          <w:rFonts w:cstheme="minorHAnsi"/>
        </w:rPr>
        <w:t>a</w:t>
      </w:r>
      <w:r w:rsidR="00C21F2E" w:rsidRPr="00FA4A5A">
        <w:rPr>
          <w:rFonts w:cstheme="minorHAnsi"/>
        </w:rPr>
        <w:t>m in Family</w:t>
      </w:r>
      <w:r w:rsidR="00B178C6" w:rsidRPr="00FA4A5A">
        <w:rPr>
          <w:rFonts w:cstheme="minorHAnsi"/>
        </w:rPr>
        <w:t xml:space="preserve"> Medicine</w:t>
      </w:r>
      <w:r w:rsidR="00C21F2E" w:rsidRPr="00FA4A5A">
        <w:rPr>
          <w:rFonts w:cstheme="minorHAnsi"/>
        </w:rPr>
        <w:t>, I</w:t>
      </w:r>
      <w:r w:rsidR="00B178C6" w:rsidRPr="00FA4A5A">
        <w:rPr>
          <w:rFonts w:cstheme="minorHAnsi"/>
        </w:rPr>
        <w:t xml:space="preserve">nternal </w:t>
      </w:r>
      <w:r w:rsidR="00C21F2E" w:rsidRPr="00FA4A5A">
        <w:rPr>
          <w:rFonts w:cstheme="minorHAnsi"/>
        </w:rPr>
        <w:t>M</w:t>
      </w:r>
      <w:r w:rsidR="00B178C6" w:rsidRPr="00FA4A5A">
        <w:rPr>
          <w:rFonts w:cstheme="minorHAnsi"/>
        </w:rPr>
        <w:t>edicine</w:t>
      </w:r>
      <w:r w:rsidR="00C21F2E" w:rsidRPr="00FA4A5A">
        <w:rPr>
          <w:rFonts w:cstheme="minorHAnsi"/>
        </w:rPr>
        <w:t>, Neurology, or PMNR</w:t>
      </w:r>
    </w:p>
    <w:p w14:paraId="221E5640" w14:textId="77777777" w:rsidR="00585837" w:rsidRPr="00FA4A5A" w:rsidRDefault="00585837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report any addition or deletion of site </w:t>
      </w:r>
      <w:r w:rsidR="001229A8" w:rsidRPr="00FA4A5A">
        <w:rPr>
          <w:rFonts w:cstheme="minorHAnsi"/>
        </w:rPr>
        <w:t xml:space="preserve">routinely </w:t>
      </w:r>
      <w:r w:rsidRPr="00FA4A5A">
        <w:rPr>
          <w:rFonts w:cstheme="minorHAnsi"/>
        </w:rPr>
        <w:t>providing ≥</w:t>
      </w:r>
      <w:proofErr w:type="gramStart"/>
      <w:r w:rsidRPr="00FA4A5A">
        <w:rPr>
          <w:rFonts w:cstheme="minorHAnsi"/>
        </w:rPr>
        <w:t>1 month</w:t>
      </w:r>
      <w:proofErr w:type="gramEnd"/>
      <w:r w:rsidRPr="00FA4A5A">
        <w:rPr>
          <w:rFonts w:cstheme="minorHAnsi"/>
        </w:rPr>
        <w:t xml:space="preserve"> FTE experience through Accreditation Data System (ADS)</w:t>
      </w:r>
    </w:p>
    <w:p w14:paraId="00DFA9B3" w14:textId="08D507A1" w:rsidR="005467B3" w:rsidRPr="00FA4A5A" w:rsidRDefault="005467B3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participating site needs a </w:t>
      </w:r>
      <w:r w:rsidR="00742637">
        <w:rPr>
          <w:rFonts w:cstheme="minorHAnsi"/>
        </w:rPr>
        <w:t xml:space="preserve">faculty member </w:t>
      </w:r>
      <w:r w:rsidR="00E264D0">
        <w:rPr>
          <w:rFonts w:cstheme="minorHAnsi"/>
        </w:rPr>
        <w:t xml:space="preserve">who is </w:t>
      </w:r>
      <w:r w:rsidR="00742637">
        <w:rPr>
          <w:rFonts w:cstheme="minorHAnsi"/>
        </w:rPr>
        <w:t>appointed by the Program Director</w:t>
      </w:r>
      <w:r w:rsidR="00E264D0">
        <w:rPr>
          <w:rFonts w:cstheme="minorHAnsi"/>
        </w:rPr>
        <w:t xml:space="preserve"> and who is accountable for fellow education at the site</w:t>
      </w:r>
    </w:p>
    <w:p w14:paraId="1F7DE057" w14:textId="77777777" w:rsidR="00E912C0" w:rsidRPr="00FA4A5A" w:rsidRDefault="00DB59F2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Overall m</w:t>
      </w:r>
      <w:r w:rsidR="00E912C0" w:rsidRPr="00FA4A5A">
        <w:rPr>
          <w:rFonts w:cstheme="minorHAnsi"/>
        </w:rPr>
        <w:t>ust have patients of each sex with a variety of problems, including critically ill</w:t>
      </w:r>
    </w:p>
    <w:p w14:paraId="3B1438CE" w14:textId="77777777" w:rsidR="00056D46" w:rsidRDefault="00E912C0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include one acute general </w:t>
      </w:r>
      <w:r w:rsidR="000B7564" w:rsidRPr="00FA4A5A">
        <w:rPr>
          <w:rFonts w:cstheme="minorHAnsi"/>
        </w:rPr>
        <w:t>hospital</w:t>
      </w:r>
      <w:r w:rsidRPr="00FA4A5A">
        <w:rPr>
          <w:rFonts w:cstheme="minorHAnsi"/>
        </w:rPr>
        <w:t xml:space="preserve"> and one ambulatory care facility</w:t>
      </w:r>
    </w:p>
    <w:p w14:paraId="11D41BF4" w14:textId="77777777" w:rsidR="00B655DD" w:rsidRDefault="00B655DD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The program, in partnership with the sponsoring institution, must have practices to promote a diverse and inclusive workforce of faculty, senior administrative staff, and trainees</w:t>
      </w:r>
    </w:p>
    <w:p w14:paraId="11412B06" w14:textId="77777777" w:rsidR="00B655DD" w:rsidRPr="00FA4A5A" w:rsidRDefault="00527BC0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The program and sponsoring institution must promote fellow wellbeing, including lactation facilities with refrigeration in proximity to clinical activities</w:t>
      </w:r>
    </w:p>
    <w:p w14:paraId="0C1C2E52" w14:textId="77777777"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14:paraId="3029A88D" w14:textId="77777777" w:rsidR="00C21F2E" w:rsidRDefault="00C21F2E" w:rsidP="004C1F74">
      <w:pPr>
        <w:pStyle w:val="Heading2"/>
        <w:spacing w:before="0"/>
      </w:pPr>
      <w:bookmarkStart w:id="8" w:name="_Toc489086210"/>
      <w:bookmarkStart w:id="9" w:name="_Toc489087209"/>
      <w:r w:rsidRPr="00FA4A5A">
        <w:t>Program Director</w:t>
      </w:r>
      <w:bookmarkEnd w:id="8"/>
      <w:bookmarkEnd w:id="9"/>
    </w:p>
    <w:p w14:paraId="4933FBDE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6A525AE6" w14:textId="77777777" w:rsidR="00C21F2E" w:rsidRPr="00FA4A5A" w:rsidRDefault="00D171BB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be a s</w:t>
      </w:r>
      <w:r w:rsidR="00E351BC" w:rsidRPr="00FA4A5A">
        <w:rPr>
          <w:rFonts w:cstheme="minorHAnsi"/>
        </w:rPr>
        <w:t>ingle program director</w:t>
      </w:r>
      <w:r w:rsidR="00CF5BF2" w:rsidRPr="00FA4A5A">
        <w:rPr>
          <w:rFonts w:cstheme="minorHAnsi"/>
        </w:rPr>
        <w:t>,</w:t>
      </w:r>
      <w:r w:rsidR="00E351BC" w:rsidRPr="00FA4A5A">
        <w:rPr>
          <w:rFonts w:cstheme="minorHAnsi"/>
        </w:rPr>
        <w:t xml:space="preserve"> </w:t>
      </w:r>
      <w:r w:rsidR="001229A8" w:rsidRPr="00FA4A5A">
        <w:rPr>
          <w:rFonts w:cstheme="minorHAnsi"/>
        </w:rPr>
        <w:t xml:space="preserve">sponsoring program institution Graduate Medical Education Committee (GMEC) must approve change, </w:t>
      </w:r>
      <w:r w:rsidR="00E351BC" w:rsidRPr="00FA4A5A">
        <w:rPr>
          <w:rFonts w:cstheme="minorHAnsi"/>
        </w:rPr>
        <w:t xml:space="preserve">must </w:t>
      </w:r>
      <w:r w:rsidR="001229A8" w:rsidRPr="00FA4A5A">
        <w:rPr>
          <w:rFonts w:cstheme="minorHAnsi"/>
        </w:rPr>
        <w:t xml:space="preserve">report change in </w:t>
      </w:r>
      <w:r w:rsidR="00EE64B2" w:rsidRPr="00FA4A5A">
        <w:rPr>
          <w:rFonts w:cstheme="minorHAnsi"/>
        </w:rPr>
        <w:t>ADS</w:t>
      </w:r>
    </w:p>
    <w:p w14:paraId="74760EEE" w14:textId="77777777" w:rsidR="00E351BC" w:rsidRPr="00FA4A5A" w:rsidRDefault="00E351BC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devote </w:t>
      </w:r>
      <w:r w:rsidRPr="00FA4A5A">
        <w:rPr>
          <w:rFonts w:cstheme="minorHAnsi"/>
          <w:b/>
        </w:rPr>
        <w:t>10 hours/week</w:t>
      </w:r>
      <w:r w:rsidRPr="00FA4A5A">
        <w:rPr>
          <w:rFonts w:cstheme="minorHAnsi"/>
        </w:rPr>
        <w:t xml:space="preserve"> in programs with 1-2 fellows, 15 hours a week in programs with 3 or more</w:t>
      </w:r>
    </w:p>
    <w:p w14:paraId="7027B772" w14:textId="6F9270A5" w:rsidR="00E351BC" w:rsidRPr="00FA4A5A" w:rsidRDefault="00E351BC" w:rsidP="004C1F74">
      <w:pPr>
        <w:pStyle w:val="ListParagraph"/>
        <w:numPr>
          <w:ilvl w:val="1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Includes admin time, didactic time, fellow supervision, and time directly observing fellows in clinical setting</w:t>
      </w:r>
      <w:r w:rsidR="00527BC0">
        <w:rPr>
          <w:rFonts w:cstheme="minorHAnsi"/>
        </w:rPr>
        <w:t xml:space="preserve"> [clarification is expected later in 2019 that time requirement refers to administration of the fellowship program] </w:t>
      </w:r>
      <w:r w:rsidR="001229A8" w:rsidRPr="00FA4A5A">
        <w:rPr>
          <w:rFonts w:cstheme="minorHAnsi"/>
        </w:rPr>
        <w:t xml:space="preserve"> </w:t>
      </w:r>
    </w:p>
    <w:p w14:paraId="3EB57B56" w14:textId="5FF85CE1" w:rsidR="00E351BC" w:rsidRDefault="00E351BC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boarded in Psychiatry and </w:t>
      </w:r>
      <w:r w:rsidR="00D86AEC">
        <w:rPr>
          <w:rFonts w:cstheme="minorHAnsi"/>
        </w:rPr>
        <w:t>Consultation-Liaison Psychiatry (CLP</w:t>
      </w:r>
      <w:r w:rsidR="00736A79" w:rsidRPr="00FA4A5A">
        <w:rPr>
          <w:rFonts w:cstheme="minorHAnsi"/>
        </w:rPr>
        <w:t>)</w:t>
      </w:r>
      <w:r w:rsidRPr="00FA4A5A">
        <w:rPr>
          <w:rFonts w:cstheme="minorHAnsi"/>
        </w:rPr>
        <w:t>, and must have med</w:t>
      </w:r>
      <w:r w:rsidR="006B0191">
        <w:rPr>
          <w:rFonts w:cstheme="minorHAnsi"/>
        </w:rPr>
        <w:t xml:space="preserve">ical </w:t>
      </w:r>
      <w:r w:rsidRPr="00FA4A5A">
        <w:rPr>
          <w:rFonts w:cstheme="minorHAnsi"/>
        </w:rPr>
        <w:t>staff appointment and a medical license</w:t>
      </w:r>
    </w:p>
    <w:p w14:paraId="534973DF" w14:textId="56101627" w:rsidR="00527BC0" w:rsidRPr="00FA4A5A" w:rsidRDefault="00527BC0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Must have the authority to add or remove faculty members to teaching duties in the program, and must have a process for assessing new faculty members [consider using process for annual faculty evaluations – see below]</w:t>
      </w:r>
    </w:p>
    <w:p w14:paraId="43EF25DA" w14:textId="77777777" w:rsidR="00E351BC" w:rsidRPr="00FA4A5A" w:rsidRDefault="00E351BC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lastRenderedPageBreak/>
        <w:t xml:space="preserve">Must </w:t>
      </w:r>
      <w:r w:rsidR="001229A8" w:rsidRPr="00FA4A5A">
        <w:rPr>
          <w:rFonts w:cstheme="minorHAnsi"/>
        </w:rPr>
        <w:t>obtain review and approval of</w:t>
      </w:r>
      <w:r w:rsidRPr="00FA4A5A">
        <w:rPr>
          <w:rFonts w:cstheme="minorHAnsi"/>
        </w:rPr>
        <w:t xml:space="preserve"> </w:t>
      </w:r>
      <w:r w:rsidR="001229A8" w:rsidRPr="00FA4A5A">
        <w:rPr>
          <w:rFonts w:cstheme="minorHAnsi"/>
        </w:rPr>
        <w:t xml:space="preserve">sponsoring institution GMEC/DIO </w:t>
      </w:r>
      <w:r w:rsidRPr="00FA4A5A">
        <w:rPr>
          <w:rFonts w:cstheme="minorHAnsi"/>
        </w:rPr>
        <w:t xml:space="preserve">before </w:t>
      </w:r>
      <w:r w:rsidR="00736A79" w:rsidRPr="00FA4A5A">
        <w:rPr>
          <w:rFonts w:cstheme="minorHAnsi"/>
        </w:rPr>
        <w:t xml:space="preserve">applying for a new program or </w:t>
      </w:r>
      <w:r w:rsidR="001229A8" w:rsidRPr="00FA4A5A">
        <w:rPr>
          <w:rFonts w:cstheme="minorHAnsi"/>
        </w:rPr>
        <w:t xml:space="preserve">requesting major changes </w:t>
      </w:r>
      <w:r w:rsidRPr="00FA4A5A">
        <w:rPr>
          <w:rFonts w:cstheme="minorHAnsi"/>
        </w:rPr>
        <w:t>with ACGME</w:t>
      </w:r>
    </w:p>
    <w:p w14:paraId="488BEEFE" w14:textId="77777777" w:rsidR="001229A8" w:rsidRPr="00533923" w:rsidRDefault="001229A8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533923">
        <w:rPr>
          <w:rFonts w:cstheme="minorHAnsi"/>
        </w:rPr>
        <w:t xml:space="preserve">Must have </w:t>
      </w:r>
      <w:r w:rsidR="00DB59F2" w:rsidRPr="00533923">
        <w:rPr>
          <w:rFonts w:cstheme="minorHAnsi"/>
          <w:b/>
        </w:rPr>
        <w:t>policy on supervision</w:t>
      </w:r>
    </w:p>
    <w:p w14:paraId="3B5C5519" w14:textId="77777777" w:rsidR="00736A79" w:rsidRPr="00533923" w:rsidRDefault="00736A79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</w:rPr>
      </w:pPr>
      <w:r w:rsidRPr="00533923">
        <w:rPr>
          <w:rFonts w:cstheme="minorHAnsi"/>
        </w:rPr>
        <w:t xml:space="preserve">Must have a </w:t>
      </w:r>
      <w:r w:rsidRPr="00533923">
        <w:rPr>
          <w:rFonts w:cstheme="minorHAnsi"/>
          <w:b/>
        </w:rPr>
        <w:t>policy on moonlighting and methods to address fatigue</w:t>
      </w:r>
    </w:p>
    <w:p w14:paraId="18859EB8" w14:textId="77777777" w:rsidR="000B7564" w:rsidRPr="00FA4A5A" w:rsidRDefault="00DB59F2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  <w:i/>
        </w:rPr>
      </w:pPr>
      <w:r w:rsidRPr="00FA4A5A">
        <w:rPr>
          <w:rFonts w:cstheme="minorHAnsi"/>
          <w:i/>
        </w:rPr>
        <w:t>Must enter substantive changes to program into ADS</w:t>
      </w:r>
    </w:p>
    <w:p w14:paraId="5926B65C" w14:textId="77777777" w:rsidR="000B7564" w:rsidRPr="00FA4A5A" w:rsidRDefault="00DB59F2" w:rsidP="004C1F74">
      <w:pPr>
        <w:pStyle w:val="ListParagraph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  <w:i/>
        </w:rPr>
      </w:pPr>
      <w:r w:rsidRPr="00FA4A5A">
        <w:rPr>
          <w:rFonts w:cstheme="minorHAnsi"/>
          <w:i/>
        </w:rPr>
        <w:t xml:space="preserve">Must update </w:t>
      </w:r>
      <w:r w:rsidRPr="00FA4A5A">
        <w:rPr>
          <w:rFonts w:cstheme="minorHAnsi"/>
          <w:b/>
          <w:i/>
        </w:rPr>
        <w:t>ADS</w:t>
      </w:r>
      <w:r w:rsidRPr="00FA4A5A">
        <w:rPr>
          <w:rFonts w:cstheme="minorHAnsi"/>
          <w:i/>
        </w:rPr>
        <w:t xml:space="preserve"> yearly</w:t>
      </w:r>
    </w:p>
    <w:p w14:paraId="3D2EC622" w14:textId="77777777"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14:paraId="53ACB716" w14:textId="2CFF86AE" w:rsidR="00FA4A5A" w:rsidRPr="00FA4A5A" w:rsidRDefault="00E912C0" w:rsidP="00E2669F">
      <w:pPr>
        <w:rPr>
          <w:rFonts w:cstheme="minorHAnsi"/>
          <w:b/>
          <w:u w:val="single"/>
        </w:rPr>
      </w:pPr>
      <w:bookmarkStart w:id="10" w:name="_Toc489086211"/>
      <w:bookmarkStart w:id="11" w:name="_Toc489087210"/>
      <w:r w:rsidRPr="00FA4A5A">
        <w:t>Faculty</w:t>
      </w:r>
      <w:bookmarkEnd w:id="10"/>
      <w:bookmarkEnd w:id="11"/>
    </w:p>
    <w:p w14:paraId="23F8BA62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</w:t>
      </w:r>
      <w:r w:rsidR="00CF5BF2" w:rsidRPr="00FA4A5A">
        <w:rPr>
          <w:rFonts w:cstheme="minorHAnsi"/>
        </w:rPr>
        <w:t xml:space="preserve">of </w:t>
      </w:r>
      <w:r w:rsidRPr="00FA4A5A">
        <w:rPr>
          <w:rFonts w:cstheme="minorHAnsi"/>
        </w:rPr>
        <w:t xml:space="preserve">a “sufficient number,” </w:t>
      </w:r>
      <w:r w:rsidR="001229A8" w:rsidRPr="00FA4A5A">
        <w:rPr>
          <w:rFonts w:cstheme="minorHAnsi"/>
        </w:rPr>
        <w:t xml:space="preserve">have medical staff appointment and medical license, </w:t>
      </w:r>
      <w:r w:rsidRPr="00FA4A5A">
        <w:rPr>
          <w:rFonts w:cstheme="minorHAnsi"/>
        </w:rPr>
        <w:t xml:space="preserve">and at least one must be boarded in </w:t>
      </w:r>
      <w:r w:rsidR="00D86AEC">
        <w:rPr>
          <w:rFonts w:cstheme="minorHAnsi"/>
        </w:rPr>
        <w:t>CLP</w:t>
      </w:r>
    </w:p>
    <w:p w14:paraId="181310F4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All </w:t>
      </w:r>
      <w:r w:rsidR="001229A8" w:rsidRPr="00FA4A5A">
        <w:rPr>
          <w:rFonts w:cstheme="minorHAnsi"/>
        </w:rPr>
        <w:t xml:space="preserve">must </w:t>
      </w:r>
      <w:r w:rsidR="00B178C6" w:rsidRPr="00FA4A5A">
        <w:rPr>
          <w:rFonts w:cstheme="minorHAnsi"/>
        </w:rPr>
        <w:t xml:space="preserve">be boarded in </w:t>
      </w:r>
      <w:r w:rsidR="00D86AEC">
        <w:rPr>
          <w:rFonts w:cstheme="minorHAnsi"/>
        </w:rPr>
        <w:t>CLP</w:t>
      </w:r>
      <w:r w:rsidR="001229A8" w:rsidRPr="00FA4A5A">
        <w:rPr>
          <w:rFonts w:cstheme="minorHAnsi"/>
        </w:rPr>
        <w:t>, or “p</w:t>
      </w:r>
      <w:r w:rsidR="00323FF6" w:rsidRPr="00FA4A5A">
        <w:rPr>
          <w:rFonts w:cstheme="minorHAnsi"/>
        </w:rPr>
        <w:t>ossess qualifications judged acceptable to the Review Committee”</w:t>
      </w:r>
    </w:p>
    <w:p w14:paraId="2E7E21D4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devote “sufficient time” to program</w:t>
      </w:r>
    </w:p>
    <w:p w14:paraId="37E49CE8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participate in scholarly activities (local, regional, and </w:t>
      </w:r>
      <w:r w:rsidR="000B7564" w:rsidRPr="00FA4A5A">
        <w:rPr>
          <w:rFonts w:cstheme="minorHAnsi"/>
        </w:rPr>
        <w:t>national</w:t>
      </w:r>
      <w:r w:rsidRPr="00FA4A5A">
        <w:rPr>
          <w:rFonts w:cstheme="minorHAnsi"/>
        </w:rPr>
        <w:t xml:space="preserve"> specialty societies, research, presentations</w:t>
      </w:r>
      <w:r w:rsidR="00EC6536">
        <w:rPr>
          <w:rFonts w:cstheme="minorHAnsi"/>
        </w:rPr>
        <w:t>,</w:t>
      </w:r>
      <w:r w:rsidRPr="00FA4A5A">
        <w:rPr>
          <w:rFonts w:cstheme="minorHAnsi"/>
        </w:rPr>
        <w:t xml:space="preserve"> or publications)</w:t>
      </w:r>
    </w:p>
    <w:p w14:paraId="5864306B" w14:textId="77777777" w:rsidR="00E912C0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participate in organized clinical </w:t>
      </w:r>
      <w:r w:rsidR="000B7564" w:rsidRPr="00FA4A5A">
        <w:rPr>
          <w:rFonts w:cstheme="minorHAnsi"/>
        </w:rPr>
        <w:t>discussions</w:t>
      </w:r>
      <w:r w:rsidRPr="00FA4A5A">
        <w:rPr>
          <w:rFonts w:cstheme="minorHAnsi"/>
        </w:rPr>
        <w:t>, rounds, journal clubs, conferences</w:t>
      </w:r>
    </w:p>
    <w:p w14:paraId="16A2654C" w14:textId="77777777" w:rsidR="00CA4D73" w:rsidRPr="00FA4A5A" w:rsidRDefault="00CA4D73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Program Director will designate core faculty, at least one of whom must be boarded in CLP, and core faculty will complete the ACGME Annual Faculty Survey</w:t>
      </w:r>
    </w:p>
    <w:p w14:paraId="6F14C1B7" w14:textId="77777777"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14:paraId="0A5870A9" w14:textId="77777777" w:rsidR="00E912C0" w:rsidRDefault="00E912C0" w:rsidP="004C1F74">
      <w:pPr>
        <w:pStyle w:val="Heading2"/>
        <w:spacing w:before="0"/>
      </w:pPr>
      <w:bookmarkStart w:id="12" w:name="_Toc489086212"/>
      <w:bookmarkStart w:id="13" w:name="_Toc489087211"/>
      <w:r w:rsidRPr="00FA4A5A">
        <w:t>Program Coordinator</w:t>
      </w:r>
      <w:bookmarkEnd w:id="12"/>
      <w:bookmarkEnd w:id="13"/>
    </w:p>
    <w:p w14:paraId="7DE6BB83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17B492AB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Need </w:t>
      </w:r>
      <w:r w:rsidR="0031188F" w:rsidRPr="00FA4A5A">
        <w:rPr>
          <w:rFonts w:cstheme="minorHAnsi"/>
        </w:rPr>
        <w:t>a designated coordinator</w:t>
      </w:r>
    </w:p>
    <w:p w14:paraId="056B6A30" w14:textId="77777777"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14:paraId="04D57288" w14:textId="77777777" w:rsidR="00E912C0" w:rsidRDefault="00E912C0" w:rsidP="004C1F74">
      <w:pPr>
        <w:pStyle w:val="Heading2"/>
        <w:spacing w:before="0"/>
      </w:pPr>
      <w:bookmarkStart w:id="14" w:name="_Toc489086213"/>
      <w:bookmarkStart w:id="15" w:name="_Toc489087212"/>
      <w:r w:rsidRPr="00FA4A5A">
        <w:t>Fellows</w:t>
      </w:r>
      <w:bookmarkEnd w:id="14"/>
      <w:bookmarkEnd w:id="15"/>
    </w:p>
    <w:p w14:paraId="0B977CA3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4D9539A7" w14:textId="315FB0E2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Any fellow must have completed an ACGME</w:t>
      </w:r>
      <w:r w:rsidR="0031188F" w:rsidRPr="00FA4A5A">
        <w:rPr>
          <w:rFonts w:cstheme="minorHAnsi"/>
        </w:rPr>
        <w:t>-</w:t>
      </w:r>
      <w:r w:rsidRPr="00FA4A5A">
        <w:rPr>
          <w:rFonts w:cstheme="minorHAnsi"/>
        </w:rPr>
        <w:t>accredited residency program or Canadian equivalent</w:t>
      </w:r>
      <w:r w:rsidR="00472A0C" w:rsidRPr="00FA4A5A">
        <w:rPr>
          <w:rFonts w:cstheme="minorHAnsi"/>
        </w:rPr>
        <w:t xml:space="preserve"> RCPSC-accredited residency</w:t>
      </w:r>
      <w:r w:rsidR="00CA4D73">
        <w:rPr>
          <w:rFonts w:cstheme="minorHAnsi"/>
        </w:rPr>
        <w:t xml:space="preserve"> (or an ACGME-I accredited residency – these </w:t>
      </w:r>
      <w:proofErr w:type="gramStart"/>
      <w:r w:rsidR="00CA4D73">
        <w:rPr>
          <w:rFonts w:cstheme="minorHAnsi"/>
        </w:rPr>
        <w:t>are located in</w:t>
      </w:r>
      <w:proofErr w:type="gramEnd"/>
      <w:r w:rsidR="00CA4D73">
        <w:rPr>
          <w:rFonts w:cstheme="minorHAnsi"/>
        </w:rPr>
        <w:t xml:space="preserve"> </w:t>
      </w:r>
      <w:r w:rsidR="003234CB">
        <w:rPr>
          <w:rFonts w:cstheme="minorHAnsi"/>
        </w:rPr>
        <w:t>Singapore and the Middle East; must inform applicants that they are not eligible to practice in the US or to take board exams)</w:t>
      </w:r>
    </w:p>
    <w:p w14:paraId="3497DFEF" w14:textId="27117560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proofErr w:type="gramStart"/>
      <w:r w:rsidRPr="00FA4A5A">
        <w:rPr>
          <w:rFonts w:cstheme="minorHAnsi"/>
        </w:rPr>
        <w:t>Have to</w:t>
      </w:r>
      <w:proofErr w:type="gramEnd"/>
      <w:r w:rsidRPr="00FA4A5A">
        <w:rPr>
          <w:rFonts w:cstheme="minorHAnsi"/>
        </w:rPr>
        <w:t xml:space="preserve"> get </w:t>
      </w:r>
      <w:r w:rsidRPr="00FA4A5A">
        <w:rPr>
          <w:rFonts w:cstheme="minorHAnsi"/>
          <w:b/>
        </w:rPr>
        <w:t xml:space="preserve">verification of </w:t>
      </w:r>
      <w:r w:rsidR="00E2669F">
        <w:rPr>
          <w:rFonts w:cstheme="minorHAnsi"/>
          <w:b/>
        </w:rPr>
        <w:t>M</w:t>
      </w:r>
      <w:r w:rsidRPr="00FA4A5A">
        <w:rPr>
          <w:rFonts w:cstheme="minorHAnsi"/>
          <w:b/>
        </w:rPr>
        <w:t>ilestones</w:t>
      </w:r>
      <w:r w:rsidRPr="00FA4A5A">
        <w:rPr>
          <w:rFonts w:cstheme="minorHAnsi"/>
        </w:rPr>
        <w:t xml:space="preserve"> from their core residency program</w:t>
      </w:r>
    </w:p>
    <w:p w14:paraId="41769649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fellow must be notified in writing as to the required </w:t>
      </w:r>
      <w:r w:rsidRPr="00FA4A5A">
        <w:rPr>
          <w:rFonts w:cstheme="minorHAnsi"/>
          <w:b/>
        </w:rPr>
        <w:t>length</w:t>
      </w:r>
      <w:r w:rsidRPr="00FA4A5A">
        <w:rPr>
          <w:rFonts w:cstheme="minorHAnsi"/>
        </w:rPr>
        <w:t xml:space="preserve"> of </w:t>
      </w:r>
      <w:r w:rsidR="00472A0C" w:rsidRPr="00FA4A5A">
        <w:rPr>
          <w:rFonts w:cstheme="minorHAnsi"/>
        </w:rPr>
        <w:t>the fellowship</w:t>
      </w:r>
    </w:p>
    <w:p w14:paraId="7D704CC7" w14:textId="77777777" w:rsidR="00E912C0" w:rsidRPr="00FA4A5A" w:rsidRDefault="00E912C0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The </w:t>
      </w:r>
      <w:r w:rsidR="00472A0C" w:rsidRPr="00FA4A5A">
        <w:rPr>
          <w:rFonts w:cstheme="minorHAnsi"/>
        </w:rPr>
        <w:t>presence</w:t>
      </w:r>
      <w:r w:rsidRPr="00FA4A5A">
        <w:rPr>
          <w:rFonts w:cstheme="minorHAnsi"/>
        </w:rPr>
        <w:t xml:space="preserve"> of other learners can’t interfere with fellow</w:t>
      </w:r>
      <w:r w:rsidR="00EC6536">
        <w:rPr>
          <w:rFonts w:cstheme="minorHAnsi"/>
        </w:rPr>
        <w:t>’</w:t>
      </w:r>
      <w:r w:rsidRPr="00FA4A5A">
        <w:rPr>
          <w:rFonts w:cstheme="minorHAnsi"/>
        </w:rPr>
        <w:t>s education</w:t>
      </w:r>
    </w:p>
    <w:p w14:paraId="583E5B76" w14:textId="15A595B3" w:rsidR="003819BC" w:rsidRPr="00FA4A5A" w:rsidRDefault="003234CB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All </w:t>
      </w:r>
      <w:r w:rsidR="003819BC" w:rsidRPr="00FA4A5A">
        <w:rPr>
          <w:rFonts w:cstheme="minorHAnsi"/>
        </w:rPr>
        <w:t xml:space="preserve">eligible graduates </w:t>
      </w:r>
      <w:r>
        <w:rPr>
          <w:rFonts w:cstheme="minorHAnsi"/>
        </w:rPr>
        <w:t>s</w:t>
      </w:r>
      <w:r w:rsidR="003819BC" w:rsidRPr="00FA4A5A">
        <w:rPr>
          <w:rFonts w:cstheme="minorHAnsi"/>
        </w:rPr>
        <w:t xml:space="preserve">hould </w:t>
      </w:r>
      <w:r>
        <w:rPr>
          <w:rFonts w:cstheme="minorHAnsi"/>
        </w:rPr>
        <w:t xml:space="preserve">be encouraged to </w:t>
      </w:r>
      <w:r w:rsidR="003819BC" w:rsidRPr="00FA4A5A">
        <w:rPr>
          <w:rFonts w:cstheme="minorHAnsi"/>
        </w:rPr>
        <w:t xml:space="preserve">take ABPN exam in </w:t>
      </w:r>
      <w:r>
        <w:rPr>
          <w:rFonts w:cstheme="minorHAnsi"/>
        </w:rPr>
        <w:t>CLP</w:t>
      </w:r>
    </w:p>
    <w:p w14:paraId="6B47B0BB" w14:textId="77777777" w:rsidR="00742637" w:rsidRDefault="00742637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Exam pass rate must exceed bottom 5-perentile of CLP fellowships or pass rate must exceed 80%</w:t>
      </w:r>
    </w:p>
    <w:p w14:paraId="3853E13B" w14:textId="0C6CA5A2" w:rsidR="003819BC" w:rsidRPr="00FA4A5A" w:rsidRDefault="00742637" w:rsidP="004C1F74">
      <w:pPr>
        <w:pStyle w:val="ListParagraph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Graduates are eligible for the exam for 7 years</w:t>
      </w:r>
    </w:p>
    <w:p w14:paraId="04F47279" w14:textId="77777777" w:rsidR="000B7564" w:rsidRPr="00FA4A5A" w:rsidRDefault="000B7564" w:rsidP="004C1F74">
      <w:pPr>
        <w:pStyle w:val="ListParagraph"/>
        <w:suppressAutoHyphens/>
        <w:spacing w:after="0" w:line="240" w:lineRule="auto"/>
        <w:contextualSpacing w:val="0"/>
        <w:rPr>
          <w:rFonts w:cstheme="minorHAnsi"/>
        </w:rPr>
      </w:pPr>
    </w:p>
    <w:p w14:paraId="30D83DDC" w14:textId="77777777" w:rsidR="00E912C0" w:rsidRDefault="00E912C0" w:rsidP="004C1F74">
      <w:pPr>
        <w:pStyle w:val="Heading2"/>
        <w:spacing w:before="0"/>
      </w:pPr>
      <w:bookmarkStart w:id="16" w:name="_Toc489086214"/>
      <w:bookmarkStart w:id="17" w:name="_Toc489087213"/>
      <w:r w:rsidRPr="00FA4A5A">
        <w:t>Educational Program</w:t>
      </w:r>
      <w:bookmarkEnd w:id="16"/>
      <w:bookmarkEnd w:id="17"/>
    </w:p>
    <w:p w14:paraId="72C9F9B6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497D9E52" w14:textId="77777777" w:rsidR="00E912C0" w:rsidRPr="00FA4A5A" w:rsidRDefault="00E912C0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Curriculum must detail skills and competencies the fellow will demonstrate, and these </w:t>
      </w:r>
      <w:r w:rsidR="00472A0C" w:rsidRPr="00FA4A5A">
        <w:rPr>
          <w:rFonts w:cstheme="minorHAnsi"/>
        </w:rPr>
        <w:t xml:space="preserve">skills and </w:t>
      </w:r>
      <w:r w:rsidR="00472A0C" w:rsidRPr="00FA4A5A">
        <w:rPr>
          <w:rFonts w:cstheme="minorHAnsi"/>
          <w:b/>
        </w:rPr>
        <w:t>compete</w:t>
      </w:r>
      <w:r w:rsidR="00472A0C" w:rsidRPr="00E2669F">
        <w:rPr>
          <w:rFonts w:cstheme="minorHAnsi"/>
        </w:rPr>
        <w:t>n</w:t>
      </w:r>
      <w:r w:rsidR="00472A0C" w:rsidRPr="00FA4A5A">
        <w:rPr>
          <w:rFonts w:cstheme="minorHAnsi"/>
          <w:b/>
        </w:rPr>
        <w:t>cies</w:t>
      </w:r>
      <w:r w:rsidRPr="00FA4A5A">
        <w:rPr>
          <w:rFonts w:cstheme="minorHAnsi"/>
          <w:b/>
        </w:rPr>
        <w:t xml:space="preserve"> must be </w:t>
      </w:r>
      <w:r w:rsidR="00472A0C" w:rsidRPr="00FA4A5A">
        <w:rPr>
          <w:rFonts w:cstheme="minorHAnsi"/>
          <w:b/>
        </w:rPr>
        <w:t>distributed</w:t>
      </w:r>
      <w:r w:rsidRPr="00FA4A5A">
        <w:rPr>
          <w:rFonts w:cstheme="minorHAnsi"/>
          <w:b/>
        </w:rPr>
        <w:t xml:space="preserve"> to fellows</w:t>
      </w:r>
      <w:r w:rsidRPr="00FA4A5A">
        <w:rPr>
          <w:rFonts w:cstheme="minorHAnsi"/>
        </w:rPr>
        <w:t xml:space="preserve"> annually</w:t>
      </w:r>
    </w:p>
    <w:p w14:paraId="732F9C82" w14:textId="77777777" w:rsidR="00E912C0" w:rsidRPr="00FA4A5A" w:rsidRDefault="00E912C0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integrate ACGME competencies</w:t>
      </w:r>
      <w:r w:rsidR="00056D46" w:rsidRPr="00FA4A5A">
        <w:rPr>
          <w:rFonts w:cstheme="minorHAnsi"/>
        </w:rPr>
        <w:t xml:space="preserve"> as detailed in program requirements</w:t>
      </w:r>
    </w:p>
    <w:p w14:paraId="04941693" w14:textId="77777777"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The 12</w:t>
      </w:r>
      <w:r w:rsidR="00B24DF6" w:rsidRPr="00FA4A5A">
        <w:rPr>
          <w:rFonts w:cstheme="minorHAnsi"/>
        </w:rPr>
        <w:t>-</w:t>
      </w:r>
      <w:r w:rsidRPr="00FA4A5A">
        <w:rPr>
          <w:rFonts w:cstheme="minorHAnsi"/>
        </w:rPr>
        <w:t>month program must be completed in no more than 2 years</w:t>
      </w:r>
    </w:p>
    <w:p w14:paraId="4032B5E2" w14:textId="262966F6"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All parts of </w:t>
      </w:r>
      <w:r w:rsidR="004278AF">
        <w:rPr>
          <w:rFonts w:cstheme="minorHAnsi"/>
        </w:rPr>
        <w:t>curriculum must have competency-</w:t>
      </w:r>
      <w:r w:rsidRPr="00FA4A5A">
        <w:rPr>
          <w:rFonts w:cstheme="minorHAnsi"/>
        </w:rPr>
        <w:t xml:space="preserve">based </w:t>
      </w:r>
      <w:r w:rsidRPr="00FA4A5A">
        <w:rPr>
          <w:rFonts w:cstheme="minorHAnsi"/>
          <w:b/>
        </w:rPr>
        <w:t>goals and objectives</w:t>
      </w:r>
      <w:r w:rsidRPr="00FA4A5A">
        <w:rPr>
          <w:rFonts w:cstheme="minorHAnsi"/>
        </w:rPr>
        <w:t xml:space="preserve"> linked to specific teaching and evaluation methods</w:t>
      </w:r>
    </w:p>
    <w:p w14:paraId="74786695" w14:textId="77777777"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lastRenderedPageBreak/>
        <w:t xml:space="preserve">Need to have </w:t>
      </w:r>
      <w:r w:rsidRPr="00FA4A5A">
        <w:rPr>
          <w:rFonts w:cstheme="minorHAnsi"/>
          <w:b/>
        </w:rPr>
        <w:t>journal clubs, critical incident conferences, weekly didactic seminars, and teaching patient rounds</w:t>
      </w:r>
    </w:p>
    <w:p w14:paraId="4A0446E8" w14:textId="77777777" w:rsidR="00056D46" w:rsidRPr="00FA4A5A" w:rsidRDefault="00056D46" w:rsidP="004C1F74">
      <w:pPr>
        <w:pStyle w:val="ListParagraph"/>
        <w:numPr>
          <w:ilvl w:val="1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document attendance of at least </w:t>
      </w:r>
      <w:r w:rsidRPr="00FA4A5A">
        <w:rPr>
          <w:rFonts w:cstheme="minorHAnsi"/>
          <w:b/>
        </w:rPr>
        <w:t>70%</w:t>
      </w:r>
      <w:r w:rsidRPr="00FA4A5A">
        <w:rPr>
          <w:rFonts w:cstheme="minorHAnsi"/>
        </w:rPr>
        <w:t xml:space="preserve"> of required didactics</w:t>
      </w:r>
    </w:p>
    <w:p w14:paraId="212117F6" w14:textId="77777777" w:rsidR="00472A0C" w:rsidRPr="00FA4A5A" w:rsidRDefault="00F94017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Ex</w:t>
      </w:r>
      <w:r w:rsidR="00472A0C" w:rsidRPr="00FA4A5A">
        <w:rPr>
          <w:rFonts w:cstheme="minorHAnsi"/>
        </w:rPr>
        <w:t>periences must include an acute general hospital and an ambulatory care facility</w:t>
      </w:r>
    </w:p>
    <w:p w14:paraId="0DA0FE81" w14:textId="77777777"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fellow must have a minimum of </w:t>
      </w:r>
      <w:r w:rsidRPr="00FA4A5A">
        <w:rPr>
          <w:rFonts w:cstheme="minorHAnsi"/>
          <w:b/>
        </w:rPr>
        <w:t>2 hours</w:t>
      </w:r>
      <w:r w:rsidRPr="00FA4A5A">
        <w:rPr>
          <w:rFonts w:cstheme="minorHAnsi"/>
        </w:rPr>
        <w:t xml:space="preserve"> of faculty preceptorship weekly, one hour of which must be 1:1</w:t>
      </w:r>
    </w:p>
    <w:p w14:paraId="74504EF0" w14:textId="77777777"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Each fellow must have a patient log detailing clinical experiences</w:t>
      </w:r>
    </w:p>
    <w:p w14:paraId="47F1303E" w14:textId="77777777" w:rsidR="00056D46" w:rsidRPr="00FA4A5A" w:rsidRDefault="00056D46" w:rsidP="004C1F74">
      <w:pPr>
        <w:pStyle w:val="ListParagraph"/>
        <w:numPr>
          <w:ilvl w:val="0"/>
          <w:numId w:val="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Each fellow must engage in </w:t>
      </w:r>
      <w:r w:rsidRPr="00FA4A5A">
        <w:rPr>
          <w:rFonts w:cstheme="minorHAnsi"/>
          <w:b/>
        </w:rPr>
        <w:t>scholarly activity</w:t>
      </w:r>
      <w:r w:rsidRPr="00FA4A5A">
        <w:rPr>
          <w:rFonts w:cstheme="minorHAnsi"/>
        </w:rPr>
        <w:t xml:space="preserve"> – “developing new knowledge or evaluating research findings”</w:t>
      </w:r>
      <w:r w:rsidR="004C1F74">
        <w:rPr>
          <w:rFonts w:cstheme="minorHAnsi"/>
        </w:rPr>
        <w:t xml:space="preserve"> </w:t>
      </w:r>
    </w:p>
    <w:p w14:paraId="190FFCAA" w14:textId="3F1AF4C5" w:rsidR="004C1F74" w:rsidRDefault="004C1F74">
      <w:pPr>
        <w:rPr>
          <w:rFonts w:cstheme="minorHAnsi"/>
          <w:b/>
          <w:caps/>
          <w:color w:val="365F91" w:themeColor="accent1" w:themeShade="BF"/>
        </w:rPr>
      </w:pPr>
      <w:bookmarkStart w:id="18" w:name="_Toc489086215"/>
      <w:bookmarkStart w:id="19" w:name="_Toc489087214"/>
    </w:p>
    <w:p w14:paraId="155CD376" w14:textId="77777777" w:rsidR="00056D46" w:rsidRDefault="00056D46" w:rsidP="004C1F74">
      <w:pPr>
        <w:pStyle w:val="Heading2"/>
        <w:spacing w:before="0"/>
      </w:pPr>
      <w:r w:rsidRPr="008765B0">
        <w:t>Evaluation</w:t>
      </w:r>
      <w:bookmarkEnd w:id="18"/>
      <w:bookmarkEnd w:id="19"/>
    </w:p>
    <w:p w14:paraId="25291735" w14:textId="77777777" w:rsidR="00FA4A5A" w:rsidRPr="00FA4A5A" w:rsidRDefault="00FA4A5A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346C0EB7" w14:textId="77777777" w:rsidR="00056D46" w:rsidRPr="00FA4A5A" w:rsidRDefault="004E50DC" w:rsidP="004C1F74">
      <w:pPr>
        <w:pStyle w:val="ListParagraph"/>
        <w:numPr>
          <w:ilvl w:val="0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Program director must appoint a </w:t>
      </w:r>
      <w:r w:rsidRPr="00FA4A5A">
        <w:rPr>
          <w:rFonts w:cstheme="minorHAnsi"/>
          <w:b/>
        </w:rPr>
        <w:t>CCC (Clinical Competency Committee)</w:t>
      </w:r>
    </w:p>
    <w:p w14:paraId="307D60BE" w14:textId="77777777" w:rsidR="004E50DC" w:rsidRPr="00FA4A5A" w:rsidRDefault="004E50DC" w:rsidP="004C1F74">
      <w:pPr>
        <w:suppressAutoHyphens/>
        <w:spacing w:after="0" w:line="240" w:lineRule="auto"/>
        <w:ind w:left="1080"/>
        <w:rPr>
          <w:rFonts w:cstheme="minorHAnsi"/>
        </w:rPr>
      </w:pPr>
      <w:r w:rsidRPr="00FA4A5A">
        <w:rPr>
          <w:rFonts w:cstheme="minorHAnsi"/>
        </w:rPr>
        <w:t xml:space="preserve">Must be comprised of </w:t>
      </w:r>
      <w:r w:rsidR="00011783" w:rsidRPr="00FA4A5A">
        <w:rPr>
          <w:rFonts w:cstheme="minorHAnsi"/>
        </w:rPr>
        <w:t xml:space="preserve">at least </w:t>
      </w:r>
      <w:r w:rsidRPr="00FA4A5A">
        <w:rPr>
          <w:rFonts w:cstheme="minorHAnsi"/>
          <w:b/>
        </w:rPr>
        <w:t xml:space="preserve">3 </w:t>
      </w:r>
      <w:r w:rsidRPr="00FA4A5A">
        <w:rPr>
          <w:rFonts w:cstheme="minorHAnsi"/>
        </w:rPr>
        <w:t>faculty members</w:t>
      </w:r>
      <w:r w:rsidR="003234CB">
        <w:rPr>
          <w:rFonts w:cstheme="minorHAnsi"/>
        </w:rPr>
        <w:t>, at least one of whom must be core faculty</w:t>
      </w:r>
    </w:p>
    <w:p w14:paraId="54F51FD4" w14:textId="77777777"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Can also add other physician/health professionals </w:t>
      </w:r>
      <w:r w:rsidR="00371F1A" w:rsidRPr="00FA4A5A">
        <w:rPr>
          <w:rFonts w:cstheme="minorHAnsi"/>
        </w:rPr>
        <w:t xml:space="preserve">(language regarding chief resident may be misleading: this is a chief resident in internal medicine program who is board –eligible, not a chief resident </w:t>
      </w:r>
      <w:r w:rsidR="00FD2C50" w:rsidRPr="00FA4A5A">
        <w:rPr>
          <w:rFonts w:cstheme="minorHAnsi"/>
        </w:rPr>
        <w:t xml:space="preserve">in a psychiatry program </w:t>
      </w:r>
      <w:r w:rsidR="00371F1A" w:rsidRPr="00FA4A5A">
        <w:rPr>
          <w:rFonts w:cstheme="minorHAnsi"/>
        </w:rPr>
        <w:t xml:space="preserve">who is a PGY-IV </w:t>
      </w:r>
      <w:r w:rsidR="00FD2C50" w:rsidRPr="00FA4A5A">
        <w:rPr>
          <w:rFonts w:cstheme="minorHAnsi"/>
        </w:rPr>
        <w:t xml:space="preserve">and not </w:t>
      </w:r>
      <w:r w:rsidR="00B178C6" w:rsidRPr="00FA4A5A">
        <w:rPr>
          <w:rFonts w:cstheme="minorHAnsi"/>
        </w:rPr>
        <w:t>eligible</w:t>
      </w:r>
      <w:r w:rsidR="00FD2C50" w:rsidRPr="00FA4A5A">
        <w:rPr>
          <w:rFonts w:cstheme="minorHAnsi"/>
        </w:rPr>
        <w:t xml:space="preserve"> to be on the CCC)</w:t>
      </w:r>
    </w:p>
    <w:p w14:paraId="5AD2FACE" w14:textId="77777777" w:rsidR="004E50DC" w:rsidRPr="00FA4A5A" w:rsidRDefault="00801F34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There must be</w:t>
      </w:r>
      <w:r w:rsidR="004E50DC" w:rsidRPr="00FA4A5A">
        <w:rPr>
          <w:rFonts w:cstheme="minorHAnsi"/>
        </w:rPr>
        <w:t xml:space="preserve"> a </w:t>
      </w:r>
      <w:r w:rsidR="00DB59F2" w:rsidRPr="00FA4A5A">
        <w:rPr>
          <w:rFonts w:cstheme="minorHAnsi"/>
          <w:b/>
          <w:u w:val="single"/>
        </w:rPr>
        <w:t>written description</w:t>
      </w:r>
      <w:r w:rsidR="00DB59F2" w:rsidRPr="00FA4A5A">
        <w:rPr>
          <w:rFonts w:cstheme="minorHAnsi"/>
          <w:u w:val="single"/>
        </w:rPr>
        <w:t xml:space="preserve"> of </w:t>
      </w:r>
      <w:r w:rsidRPr="00FA4A5A">
        <w:rPr>
          <w:rFonts w:cstheme="minorHAnsi"/>
          <w:u w:val="single"/>
        </w:rPr>
        <w:t xml:space="preserve">CCC </w:t>
      </w:r>
      <w:r w:rsidR="00DB59F2" w:rsidRPr="00FA4A5A">
        <w:rPr>
          <w:rFonts w:cstheme="minorHAnsi"/>
          <w:u w:val="single"/>
        </w:rPr>
        <w:t>responsibilities</w:t>
      </w:r>
      <w:r w:rsidR="004E50DC" w:rsidRPr="00FA4A5A">
        <w:rPr>
          <w:rFonts w:cstheme="minorHAnsi"/>
        </w:rPr>
        <w:t>, which include</w:t>
      </w:r>
    </w:p>
    <w:p w14:paraId="6AEC952A" w14:textId="77777777" w:rsidR="004E50DC" w:rsidRPr="00FA4A5A" w:rsidRDefault="004E50D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Reviewing all fellow evaluations semi-annually</w:t>
      </w:r>
    </w:p>
    <w:p w14:paraId="11234E6B" w14:textId="77777777" w:rsidR="00F01038" w:rsidRPr="00FA4A5A" w:rsidRDefault="004E50D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Preparing and ensuring the reporting of </w:t>
      </w:r>
      <w:r w:rsidR="003234CB" w:rsidRPr="00E2669F">
        <w:rPr>
          <w:rFonts w:cstheme="minorHAnsi"/>
          <w:b/>
        </w:rPr>
        <w:t xml:space="preserve">CLP </w:t>
      </w:r>
      <w:r w:rsidR="00B178C6" w:rsidRPr="003234CB">
        <w:rPr>
          <w:rFonts w:cstheme="minorHAnsi"/>
          <w:b/>
        </w:rPr>
        <w:t>M</w:t>
      </w:r>
      <w:r w:rsidRPr="003234CB">
        <w:rPr>
          <w:rFonts w:cstheme="minorHAnsi"/>
          <w:b/>
        </w:rPr>
        <w:t>i</w:t>
      </w:r>
      <w:r w:rsidRPr="00FA4A5A">
        <w:rPr>
          <w:rFonts w:cstheme="minorHAnsi"/>
          <w:b/>
        </w:rPr>
        <w:t>lestones</w:t>
      </w:r>
      <w:r w:rsidRPr="00FA4A5A">
        <w:rPr>
          <w:rFonts w:cstheme="minorHAnsi"/>
        </w:rPr>
        <w:t xml:space="preserve"> to the ACGME</w:t>
      </w:r>
      <w:r w:rsidR="00801F34" w:rsidRPr="00FA4A5A">
        <w:rPr>
          <w:rFonts w:cstheme="minorHAnsi"/>
        </w:rPr>
        <w:t xml:space="preserve"> (final submission and decision</w:t>
      </w:r>
      <w:r w:rsidR="00FD2C50" w:rsidRPr="00FA4A5A">
        <w:rPr>
          <w:rFonts w:cstheme="minorHAnsi"/>
        </w:rPr>
        <w:t xml:space="preserve"> on entries</w:t>
      </w:r>
      <w:r w:rsidR="00801F34" w:rsidRPr="00FA4A5A">
        <w:rPr>
          <w:rFonts w:cstheme="minorHAnsi"/>
        </w:rPr>
        <w:t xml:space="preserve"> is by program director)</w:t>
      </w:r>
    </w:p>
    <w:p w14:paraId="1284108D" w14:textId="77777777" w:rsidR="004E50DC" w:rsidRPr="00FA4A5A" w:rsidRDefault="004E50D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Advising the program director regarding fellow progress, including promotion, remediation, and dismissal</w:t>
      </w:r>
    </w:p>
    <w:p w14:paraId="6F7BB51B" w14:textId="77777777" w:rsidR="00F01038" w:rsidRPr="00FA4A5A" w:rsidRDefault="00F01038" w:rsidP="004C1F74">
      <w:pPr>
        <w:pStyle w:val="ListParagraph"/>
        <w:suppressAutoHyphens/>
        <w:spacing w:after="0" w:line="240" w:lineRule="auto"/>
        <w:ind w:left="2160"/>
        <w:contextualSpacing w:val="0"/>
        <w:rPr>
          <w:rFonts w:cstheme="minorHAnsi"/>
        </w:rPr>
      </w:pPr>
    </w:p>
    <w:p w14:paraId="77DFBC60" w14:textId="77777777" w:rsidR="004E50DC" w:rsidRDefault="004E50DC" w:rsidP="004C1F74">
      <w:pPr>
        <w:pStyle w:val="Heading3"/>
        <w:spacing w:before="0"/>
      </w:pPr>
      <w:bookmarkStart w:id="20" w:name="_Toc489086216"/>
      <w:bookmarkStart w:id="21" w:name="_Toc489087215"/>
      <w:r w:rsidRPr="007C050B">
        <w:t xml:space="preserve">Formative </w:t>
      </w:r>
      <w:r w:rsidR="00072928" w:rsidRPr="008765B0">
        <w:t>E</w:t>
      </w:r>
      <w:r w:rsidRPr="008765B0">
        <w:t>valuation</w:t>
      </w:r>
      <w:bookmarkEnd w:id="20"/>
      <w:bookmarkEnd w:id="21"/>
    </w:p>
    <w:p w14:paraId="5D4A9A8C" w14:textId="77777777" w:rsidR="007C050B" w:rsidRPr="007C050B" w:rsidRDefault="007C050B" w:rsidP="004C1F74">
      <w:pPr>
        <w:suppressAutoHyphens/>
        <w:spacing w:after="0" w:line="240" w:lineRule="auto"/>
      </w:pPr>
    </w:p>
    <w:p w14:paraId="1217C773" w14:textId="77866FFB"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evaluate fellows based on </w:t>
      </w:r>
      <w:r w:rsidR="003234CB" w:rsidRPr="00E2669F">
        <w:rPr>
          <w:rFonts w:cstheme="minorHAnsi"/>
          <w:b/>
        </w:rPr>
        <w:t>CLP</w:t>
      </w:r>
      <w:r w:rsidR="00FD2C50" w:rsidRPr="00E2669F">
        <w:rPr>
          <w:rFonts w:cstheme="minorHAnsi"/>
          <w:b/>
        </w:rPr>
        <w:t xml:space="preserve"> </w:t>
      </w:r>
      <w:r w:rsidR="00FD2C50" w:rsidRPr="003234CB">
        <w:rPr>
          <w:rFonts w:cstheme="minorHAnsi"/>
          <w:b/>
        </w:rPr>
        <w:t>M</w:t>
      </w:r>
      <w:r w:rsidRPr="003234CB">
        <w:rPr>
          <w:rFonts w:cstheme="minorHAnsi"/>
          <w:b/>
        </w:rPr>
        <w:t>ilestones</w:t>
      </w:r>
    </w:p>
    <w:p w14:paraId="354B5168" w14:textId="77777777"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Should be </w:t>
      </w:r>
      <w:r w:rsidRPr="00FA4A5A">
        <w:rPr>
          <w:rFonts w:cstheme="minorHAnsi"/>
          <w:b/>
        </w:rPr>
        <w:t>quarterly written evaluations</w:t>
      </w:r>
      <w:r w:rsidRPr="00FA4A5A">
        <w:rPr>
          <w:rFonts w:cstheme="minorHAnsi"/>
        </w:rPr>
        <w:t xml:space="preserve"> of all fellows by supervisors and directors of clinical components</w:t>
      </w:r>
    </w:p>
    <w:p w14:paraId="257ED953" w14:textId="77777777"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also </w:t>
      </w:r>
      <w:r w:rsidR="003819BC" w:rsidRPr="00FA4A5A">
        <w:rPr>
          <w:rFonts w:cstheme="minorHAnsi"/>
        </w:rPr>
        <w:t>have</w:t>
      </w:r>
      <w:r w:rsidRPr="00FA4A5A">
        <w:rPr>
          <w:rFonts w:cstheme="minorHAnsi"/>
        </w:rPr>
        <w:t xml:space="preserve"> </w:t>
      </w:r>
      <w:r w:rsidRPr="00FA4A5A">
        <w:rPr>
          <w:rFonts w:cstheme="minorHAnsi"/>
          <w:b/>
        </w:rPr>
        <w:t>multiple evaluations from a variety of sources</w:t>
      </w:r>
      <w:r w:rsidRPr="00FA4A5A">
        <w:rPr>
          <w:rFonts w:cstheme="minorHAnsi"/>
        </w:rPr>
        <w:t xml:space="preserve"> (faculty, peers, patients, self, and others)</w:t>
      </w:r>
    </w:p>
    <w:p w14:paraId="0E641721" w14:textId="77777777"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provide each fellow with </w:t>
      </w:r>
      <w:r w:rsidRPr="00FA4A5A">
        <w:rPr>
          <w:rFonts w:cstheme="minorHAnsi"/>
          <w:b/>
        </w:rPr>
        <w:t>documented semiannual evaluation</w:t>
      </w:r>
      <w:r w:rsidRPr="00FA4A5A">
        <w:rPr>
          <w:rFonts w:cstheme="minorHAnsi"/>
        </w:rPr>
        <w:t xml:space="preserve"> of performance with feedback, including review of log</w:t>
      </w:r>
    </w:p>
    <w:p w14:paraId="30D7F587" w14:textId="77777777" w:rsidR="004E50DC" w:rsidRPr="00FA4A5A" w:rsidRDefault="004E50D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Evaluations must be accessible for review</w:t>
      </w:r>
    </w:p>
    <w:p w14:paraId="67F2F9C8" w14:textId="77777777" w:rsidR="00F01038" w:rsidRPr="00FA4A5A" w:rsidRDefault="00F01038" w:rsidP="004C1F74">
      <w:pPr>
        <w:pStyle w:val="ListParagraph"/>
        <w:suppressAutoHyphens/>
        <w:spacing w:after="0" w:line="240" w:lineRule="auto"/>
        <w:ind w:left="1440"/>
        <w:contextualSpacing w:val="0"/>
        <w:rPr>
          <w:rFonts w:cstheme="minorHAnsi"/>
        </w:rPr>
      </w:pPr>
    </w:p>
    <w:p w14:paraId="6F656145" w14:textId="77777777" w:rsidR="003819BC" w:rsidRDefault="00FD2C50" w:rsidP="004C1F74">
      <w:pPr>
        <w:pStyle w:val="Heading3"/>
        <w:spacing w:before="0"/>
      </w:pPr>
      <w:bookmarkStart w:id="22" w:name="_Toc489086217"/>
      <w:bookmarkStart w:id="23" w:name="_Toc489087216"/>
      <w:r w:rsidRPr="00FA4A5A">
        <w:t xml:space="preserve">Summative </w:t>
      </w:r>
      <w:r w:rsidR="00072928">
        <w:t>E</w:t>
      </w:r>
      <w:r w:rsidRPr="00FA4A5A">
        <w:t>valuation</w:t>
      </w:r>
      <w:bookmarkEnd w:id="22"/>
      <w:bookmarkEnd w:id="23"/>
    </w:p>
    <w:p w14:paraId="1F517853" w14:textId="77777777" w:rsidR="007C050B" w:rsidRPr="007C050B" w:rsidRDefault="007C050B" w:rsidP="004C1F74">
      <w:pPr>
        <w:suppressAutoHyphens/>
        <w:spacing w:after="0" w:line="240" w:lineRule="auto"/>
      </w:pPr>
    </w:p>
    <w:p w14:paraId="1381BD21" w14:textId="77777777" w:rsidR="00C32BF8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provide a </w:t>
      </w:r>
      <w:r w:rsidRPr="00FA4A5A">
        <w:rPr>
          <w:rFonts w:cstheme="minorHAnsi"/>
          <w:b/>
        </w:rPr>
        <w:t>summative evaluation for each fellow upon completion</w:t>
      </w:r>
      <w:r w:rsidRPr="00FA4A5A">
        <w:rPr>
          <w:rFonts w:cstheme="minorHAnsi"/>
        </w:rPr>
        <w:t xml:space="preserve"> of program, to be part of permanent record, accessible to fellow per institutional policy, documenting performance during education and verifying ability to enter practice without direct supervision.</w:t>
      </w:r>
      <w:r w:rsidR="004C1F74">
        <w:rPr>
          <w:rFonts w:cstheme="minorHAnsi"/>
        </w:rPr>
        <w:t xml:space="preserve"> </w:t>
      </w:r>
    </w:p>
    <w:p w14:paraId="73415E92" w14:textId="77777777" w:rsidR="00C32BF8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  <w:b/>
        </w:rPr>
      </w:pPr>
      <w:r w:rsidRPr="00FA4A5A">
        <w:rPr>
          <w:rFonts w:cstheme="minorHAnsi"/>
          <w:b/>
        </w:rPr>
        <w:t>Must document proficiency in all Milestones</w:t>
      </w:r>
    </w:p>
    <w:p w14:paraId="2DD60119" w14:textId="77777777" w:rsidR="00072928" w:rsidRPr="00072928" w:rsidRDefault="00072928" w:rsidP="004C1F74">
      <w:pPr>
        <w:suppressAutoHyphens/>
        <w:spacing w:after="0" w:line="240" w:lineRule="auto"/>
      </w:pPr>
    </w:p>
    <w:p w14:paraId="05F4F1E1" w14:textId="77777777" w:rsidR="00FD2C50" w:rsidRDefault="00FD2C50" w:rsidP="004C1F74">
      <w:pPr>
        <w:pStyle w:val="Heading3"/>
        <w:spacing w:before="0"/>
      </w:pPr>
      <w:bookmarkStart w:id="24" w:name="_Toc489086218"/>
      <w:bookmarkStart w:id="25" w:name="_Toc489087217"/>
      <w:r w:rsidRPr="00FA4A5A">
        <w:t>Faculty Evaluation</w:t>
      </w:r>
      <w:bookmarkEnd w:id="24"/>
      <w:bookmarkEnd w:id="25"/>
    </w:p>
    <w:p w14:paraId="20EFF764" w14:textId="77777777" w:rsidR="007C050B" w:rsidRPr="007C050B" w:rsidRDefault="007C050B" w:rsidP="004C1F74">
      <w:pPr>
        <w:suppressAutoHyphens/>
        <w:spacing w:after="0" w:line="240" w:lineRule="auto"/>
      </w:pPr>
    </w:p>
    <w:p w14:paraId="30F28913" w14:textId="4E779EB9" w:rsidR="003819BC" w:rsidRPr="00FA4A5A" w:rsidRDefault="003819BC" w:rsidP="00E2669F">
      <w:pPr>
        <w:pStyle w:val="ListParagraph"/>
        <w:numPr>
          <w:ilvl w:val="1"/>
          <w:numId w:val="6"/>
        </w:numPr>
        <w:suppressAutoHyphens/>
        <w:spacing w:after="0" w:line="240" w:lineRule="auto"/>
        <w:rPr>
          <w:rFonts w:cstheme="minorHAnsi"/>
        </w:rPr>
      </w:pPr>
      <w:r w:rsidRPr="00FA4A5A">
        <w:rPr>
          <w:rFonts w:cstheme="minorHAnsi"/>
          <w:b/>
        </w:rPr>
        <w:lastRenderedPageBreak/>
        <w:t>Annually</w:t>
      </w:r>
      <w:r w:rsidRPr="00FA4A5A">
        <w:rPr>
          <w:rFonts w:cstheme="minorHAnsi"/>
        </w:rPr>
        <w:t xml:space="preserve">, program must </w:t>
      </w:r>
      <w:r w:rsidRPr="00FA4A5A">
        <w:rPr>
          <w:rFonts w:cstheme="minorHAnsi"/>
          <w:b/>
        </w:rPr>
        <w:t>evaluate faculty performance</w:t>
      </w:r>
      <w:r w:rsidRPr="00FA4A5A">
        <w:rPr>
          <w:rFonts w:cstheme="minorHAnsi"/>
        </w:rPr>
        <w:t xml:space="preserve"> as related to educational program, including </w:t>
      </w:r>
      <w:r w:rsidR="00180868" w:rsidRPr="00180868">
        <w:rPr>
          <w:rFonts w:cstheme="minorHAnsi"/>
        </w:rPr>
        <w:t>clinical teaching abilities, enga</w:t>
      </w:r>
      <w:r w:rsidR="00180868">
        <w:rPr>
          <w:rFonts w:cstheme="minorHAnsi"/>
        </w:rPr>
        <w:t>gement with the educational</w:t>
      </w:r>
      <w:r w:rsidR="00180868" w:rsidRPr="00180868">
        <w:rPr>
          <w:rFonts w:cstheme="minorHAnsi"/>
        </w:rPr>
        <w:t xml:space="preserve"> program, participation in faculty de</w:t>
      </w:r>
      <w:r w:rsidR="00180868">
        <w:rPr>
          <w:rFonts w:cstheme="minorHAnsi"/>
        </w:rPr>
        <w:t xml:space="preserve">velopment related to their </w:t>
      </w:r>
      <w:r w:rsidR="00180868" w:rsidRPr="00180868">
        <w:rPr>
          <w:rFonts w:cstheme="minorHAnsi"/>
        </w:rPr>
        <w:t>skills as an educator, clinical per</w:t>
      </w:r>
      <w:r w:rsidR="00180868">
        <w:rPr>
          <w:rFonts w:cstheme="minorHAnsi"/>
        </w:rPr>
        <w:t xml:space="preserve">formance, professionalism, </w:t>
      </w:r>
      <w:r w:rsidR="00180868" w:rsidRPr="00180868">
        <w:rPr>
          <w:rFonts w:cstheme="minorHAnsi"/>
        </w:rPr>
        <w:t>and s</w:t>
      </w:r>
      <w:r w:rsidR="00180868">
        <w:rPr>
          <w:rFonts w:cstheme="minorHAnsi"/>
        </w:rPr>
        <w:t xml:space="preserve">cholarly activities, as well as </w:t>
      </w:r>
      <w:r w:rsidR="00180868" w:rsidRPr="00180868">
        <w:rPr>
          <w:rFonts w:cstheme="minorHAnsi"/>
        </w:rPr>
        <w:t>writte</w:t>
      </w:r>
      <w:r w:rsidR="00180868">
        <w:rPr>
          <w:rFonts w:cstheme="minorHAnsi"/>
        </w:rPr>
        <w:t>n, confidential evaluations</w:t>
      </w:r>
      <w:r w:rsidR="00180868" w:rsidRPr="00180868">
        <w:rPr>
          <w:rFonts w:cstheme="minorHAnsi"/>
        </w:rPr>
        <w:t xml:space="preserve"> by the fellows.</w:t>
      </w:r>
      <w:r w:rsidR="00F94017" w:rsidRPr="00FA4A5A">
        <w:rPr>
          <w:rFonts w:cstheme="minorHAnsi"/>
        </w:rPr>
        <w:t xml:space="preserve"> (must document each of these specifically)</w:t>
      </w:r>
    </w:p>
    <w:p w14:paraId="63817E42" w14:textId="77777777" w:rsidR="003819BC" w:rsidRPr="00533923" w:rsidRDefault="003819B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  <w:b/>
        </w:rPr>
      </w:pPr>
      <w:r w:rsidRPr="00533923">
        <w:rPr>
          <w:rFonts w:cstheme="minorHAnsi"/>
        </w:rPr>
        <w:t xml:space="preserve">Program director must appoint the </w:t>
      </w:r>
      <w:r w:rsidRPr="00533923">
        <w:rPr>
          <w:rFonts w:cstheme="minorHAnsi"/>
          <w:b/>
        </w:rPr>
        <w:t>Program Evaluation Committee (PEC)</w:t>
      </w:r>
    </w:p>
    <w:p w14:paraId="79D59A71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be comprised of </w:t>
      </w:r>
      <w:r w:rsidR="00F94017" w:rsidRPr="00FA4A5A">
        <w:rPr>
          <w:rFonts w:cstheme="minorHAnsi"/>
        </w:rPr>
        <w:t xml:space="preserve">at least </w:t>
      </w:r>
      <w:r w:rsidRPr="00FA4A5A">
        <w:rPr>
          <w:rFonts w:cstheme="minorHAnsi"/>
        </w:rPr>
        <w:t>two program faculty</w:t>
      </w:r>
      <w:r w:rsidR="00180868">
        <w:rPr>
          <w:rFonts w:cstheme="minorHAnsi"/>
        </w:rPr>
        <w:t>, at least one of whom must be core faculty,</w:t>
      </w:r>
      <w:r w:rsidRPr="00FA4A5A">
        <w:rPr>
          <w:rFonts w:cstheme="minorHAnsi"/>
        </w:rPr>
        <w:t xml:space="preserve"> and one fellow</w:t>
      </w:r>
    </w:p>
    <w:p w14:paraId="1292D38B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Needs a </w:t>
      </w:r>
      <w:r w:rsidR="00DB59F2" w:rsidRPr="00FA4A5A">
        <w:rPr>
          <w:rFonts w:cstheme="minorHAnsi"/>
          <w:u w:val="single"/>
        </w:rPr>
        <w:t>written description of the responsibilities</w:t>
      </w:r>
      <w:r w:rsidRPr="00FA4A5A">
        <w:rPr>
          <w:rFonts w:cstheme="minorHAnsi"/>
        </w:rPr>
        <w:t>, which include</w:t>
      </w:r>
    </w:p>
    <w:p w14:paraId="25CA43F4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Planning, developing, implementing, and evaluating educational activities of the program</w:t>
      </w:r>
    </w:p>
    <w:p w14:paraId="5B9DB3EB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Reviewing and making </w:t>
      </w:r>
      <w:r w:rsidR="000B7564" w:rsidRPr="00FA4A5A">
        <w:rPr>
          <w:rFonts w:cstheme="minorHAnsi"/>
        </w:rPr>
        <w:t>recommendations</w:t>
      </w:r>
      <w:r w:rsidRPr="00FA4A5A">
        <w:rPr>
          <w:rFonts w:cstheme="minorHAnsi"/>
        </w:rPr>
        <w:t xml:space="preserve"> for revision of goals and objectives</w:t>
      </w:r>
    </w:p>
    <w:p w14:paraId="4C0C14C3" w14:textId="77777777" w:rsidR="003819BC" w:rsidRPr="00FA4A5A" w:rsidRDefault="000B7564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Addressing</w:t>
      </w:r>
      <w:r w:rsidR="003819BC" w:rsidRPr="00FA4A5A">
        <w:rPr>
          <w:rFonts w:cstheme="minorHAnsi"/>
        </w:rPr>
        <w:t xml:space="preserve"> areas of non-compliance with ACG</w:t>
      </w:r>
      <w:r w:rsidR="00420456" w:rsidRPr="00FA4A5A">
        <w:rPr>
          <w:rFonts w:cstheme="minorHAnsi"/>
        </w:rPr>
        <w:t>M</w:t>
      </w:r>
      <w:r w:rsidR="003819BC" w:rsidRPr="00FA4A5A">
        <w:rPr>
          <w:rFonts w:cstheme="minorHAnsi"/>
        </w:rPr>
        <w:t>E standards</w:t>
      </w:r>
    </w:p>
    <w:p w14:paraId="0685673E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Reviewing the program </w:t>
      </w:r>
      <w:r w:rsidR="000B7564" w:rsidRPr="00FA4A5A">
        <w:rPr>
          <w:rFonts w:cstheme="minorHAnsi"/>
        </w:rPr>
        <w:t>annually</w:t>
      </w:r>
      <w:r w:rsidRPr="00FA4A5A">
        <w:rPr>
          <w:rFonts w:cstheme="minorHAnsi"/>
        </w:rPr>
        <w:t xml:space="preserve"> using evaluations of faculty, fellows, and others</w:t>
      </w:r>
    </w:p>
    <w:p w14:paraId="46D6664D" w14:textId="77777777" w:rsidR="003819BC" w:rsidRPr="00FA4A5A" w:rsidRDefault="003819BC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document formal, systemic evaluation of program annually</w:t>
      </w:r>
    </w:p>
    <w:p w14:paraId="2A1F7B54" w14:textId="77777777" w:rsidR="003819BC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Program must </w:t>
      </w:r>
      <w:r w:rsidR="003819BC" w:rsidRPr="00FA4A5A">
        <w:rPr>
          <w:rFonts w:cstheme="minorHAnsi"/>
        </w:rPr>
        <w:t>monitor and track</w:t>
      </w:r>
      <w:r w:rsidRPr="00FA4A5A">
        <w:rPr>
          <w:rFonts w:cstheme="minorHAnsi"/>
        </w:rPr>
        <w:t>:</w:t>
      </w:r>
    </w:p>
    <w:p w14:paraId="14CB19D0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 performance</w:t>
      </w:r>
    </w:p>
    <w:p w14:paraId="4EAA014D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Faculty development</w:t>
      </w:r>
    </w:p>
    <w:p w14:paraId="6B00BE69" w14:textId="77777777" w:rsidR="003819BC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Progress on a previous year</w:t>
      </w:r>
      <w:r w:rsidR="00B24DF6" w:rsidRPr="00FA4A5A">
        <w:rPr>
          <w:rFonts w:cstheme="minorHAnsi"/>
        </w:rPr>
        <w:t>’</w:t>
      </w:r>
      <w:r w:rsidRPr="00FA4A5A">
        <w:rPr>
          <w:rFonts w:cstheme="minorHAnsi"/>
        </w:rPr>
        <w:t>s action plan</w:t>
      </w:r>
    </w:p>
    <w:p w14:paraId="1695C160" w14:textId="77777777" w:rsidR="003819BC" w:rsidRPr="00FA4A5A" w:rsidRDefault="00F94017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 goals and objectives and program effectiveness in achieving these</w:t>
      </w:r>
    </w:p>
    <w:p w14:paraId="0A2843D7" w14:textId="77777777" w:rsidR="00F94017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All faculty and at least one fellow must participate in review process</w:t>
      </w:r>
    </w:p>
    <w:p w14:paraId="45BF38EA" w14:textId="77777777" w:rsidR="003819BC" w:rsidRPr="00FA4A5A" w:rsidRDefault="00F94017" w:rsidP="004C1F74">
      <w:pPr>
        <w:pStyle w:val="ListParagraph"/>
        <w:numPr>
          <w:ilvl w:val="1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PEC m</w:t>
      </w:r>
      <w:r w:rsidR="003819BC" w:rsidRPr="00FA4A5A">
        <w:rPr>
          <w:rFonts w:cstheme="minorHAnsi"/>
          <w:b/>
        </w:rPr>
        <w:t>ust create a written action plan</w:t>
      </w:r>
      <w:r w:rsidR="003819BC" w:rsidRPr="00FA4A5A">
        <w:rPr>
          <w:rFonts w:cstheme="minorHAnsi"/>
        </w:rPr>
        <w:t xml:space="preserve"> to document initiatives to improve program,</w:t>
      </w:r>
      <w:r w:rsidRPr="00FA4A5A">
        <w:rPr>
          <w:rFonts w:cstheme="minorHAnsi"/>
        </w:rPr>
        <w:t xml:space="preserve"> in at least one of these 4 areas</w:t>
      </w:r>
      <w:r w:rsidR="003819BC" w:rsidRPr="00FA4A5A">
        <w:rPr>
          <w:rFonts w:cstheme="minorHAnsi"/>
        </w:rPr>
        <w:t xml:space="preserve"> as well as how they will be monitored and measured</w:t>
      </w:r>
    </w:p>
    <w:p w14:paraId="53F7507C" w14:textId="77777777" w:rsidR="000B7564" w:rsidRPr="00FA4A5A" w:rsidRDefault="003819BC" w:rsidP="004C1F74">
      <w:pPr>
        <w:pStyle w:val="ListParagraph"/>
        <w:numPr>
          <w:ilvl w:val="2"/>
          <w:numId w:val="6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Action plan must be reviewed and approved by teaching faculty</w:t>
      </w:r>
      <w:r w:rsidR="00F94017" w:rsidRPr="00FA4A5A">
        <w:rPr>
          <w:rFonts w:cstheme="minorHAnsi"/>
        </w:rPr>
        <w:t xml:space="preserve"> and documented in meeting minutes</w:t>
      </w:r>
    </w:p>
    <w:p w14:paraId="51D778F7" w14:textId="77777777" w:rsidR="00F01038" w:rsidRPr="00FA4A5A" w:rsidRDefault="00F01038" w:rsidP="004C1F74">
      <w:pPr>
        <w:suppressAutoHyphens/>
        <w:spacing w:after="0" w:line="240" w:lineRule="auto"/>
        <w:rPr>
          <w:rFonts w:cstheme="minorHAnsi"/>
        </w:rPr>
      </w:pPr>
    </w:p>
    <w:p w14:paraId="5248865A" w14:textId="77777777" w:rsidR="00C21F2E" w:rsidRDefault="003819BC" w:rsidP="004C1F74">
      <w:pPr>
        <w:pStyle w:val="Heading2"/>
        <w:spacing w:before="0"/>
      </w:pPr>
      <w:bookmarkStart w:id="26" w:name="_Toc489086219"/>
      <w:bookmarkStart w:id="27" w:name="_Toc489087218"/>
      <w:r w:rsidRPr="00FA4A5A">
        <w:t xml:space="preserve">Duty Hours and </w:t>
      </w:r>
      <w:r w:rsidRPr="008765B0">
        <w:t>Learning</w:t>
      </w:r>
      <w:r w:rsidRPr="00FA4A5A">
        <w:t xml:space="preserve"> and Working Environment</w:t>
      </w:r>
      <w:bookmarkEnd w:id="26"/>
      <w:bookmarkEnd w:id="27"/>
    </w:p>
    <w:p w14:paraId="435716BE" w14:textId="77777777" w:rsidR="00803DC8" w:rsidRPr="00803DC8" w:rsidRDefault="00803DC8" w:rsidP="004C1F74">
      <w:pPr>
        <w:suppressAutoHyphens/>
        <w:spacing w:after="0" w:line="240" w:lineRule="auto"/>
      </w:pPr>
    </w:p>
    <w:p w14:paraId="7F104E03" w14:textId="77777777" w:rsidR="001F7A60" w:rsidRPr="00FA4A5A" w:rsidRDefault="003819BC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proofErr w:type="gramStart"/>
      <w:r w:rsidRPr="00FA4A5A">
        <w:rPr>
          <w:rFonts w:cstheme="minorHAnsi"/>
        </w:rPr>
        <w:t>Have to</w:t>
      </w:r>
      <w:proofErr w:type="gramEnd"/>
      <w:r w:rsidRPr="00FA4A5A">
        <w:rPr>
          <w:rFonts w:cstheme="minorHAnsi"/>
        </w:rPr>
        <w:t xml:space="preserve"> </w:t>
      </w:r>
      <w:r w:rsidR="007842D0" w:rsidRPr="00FA4A5A">
        <w:rPr>
          <w:rFonts w:cstheme="minorHAnsi"/>
          <w:b/>
        </w:rPr>
        <w:t>educate fellows</w:t>
      </w:r>
      <w:r w:rsidR="007842D0" w:rsidRPr="00FA4A5A">
        <w:rPr>
          <w:rFonts w:cstheme="minorHAnsi"/>
        </w:rPr>
        <w:t xml:space="preserve"> and faculty on appearing for duty rested</w:t>
      </w:r>
      <w:r w:rsidR="001F7A60" w:rsidRPr="00FA4A5A">
        <w:rPr>
          <w:rFonts w:cstheme="minorHAnsi"/>
        </w:rPr>
        <w:t xml:space="preserve"> and fit</w:t>
      </w:r>
    </w:p>
    <w:p w14:paraId="2F8DC4DF" w14:textId="77777777" w:rsidR="003819BC" w:rsidRPr="00FA4A5A" w:rsidRDefault="001F7A60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Must have </w:t>
      </w:r>
      <w:r w:rsidR="007842D0" w:rsidRPr="00FA4A5A">
        <w:rPr>
          <w:rFonts w:cstheme="minorHAnsi"/>
        </w:rPr>
        <w:t>appropriate alertness management/fatigue mitigation training</w:t>
      </w:r>
    </w:p>
    <w:p w14:paraId="6CC67B8C" w14:textId="77777777" w:rsidR="007842D0" w:rsidRPr="00FA4A5A" w:rsidRDefault="007842D0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  <w:b/>
        </w:rPr>
      </w:pPr>
      <w:r w:rsidRPr="00FA4A5A">
        <w:rPr>
          <w:rFonts w:cstheme="minorHAnsi"/>
        </w:rPr>
        <w:t xml:space="preserve">Must ensure that fellows are serving in </w:t>
      </w:r>
      <w:r w:rsidRPr="00FA4A5A">
        <w:rPr>
          <w:rFonts w:cstheme="minorHAnsi"/>
          <w:b/>
        </w:rPr>
        <w:t>interdisciplinary clinical quality improvement and patient safety programs</w:t>
      </w:r>
    </w:p>
    <w:p w14:paraId="157E9037" w14:textId="77777777" w:rsidR="007842D0" w:rsidRPr="00FA4A5A" w:rsidRDefault="007842D0" w:rsidP="004C1F74">
      <w:pPr>
        <w:pStyle w:val="ListParagraph"/>
        <w:numPr>
          <w:ilvl w:val="0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Curriculum must be mix of </w:t>
      </w:r>
      <w:r w:rsidR="001F7A60" w:rsidRPr="00FA4A5A">
        <w:rPr>
          <w:rFonts w:cstheme="minorHAnsi"/>
        </w:rPr>
        <w:t xml:space="preserve">clinical </w:t>
      </w:r>
      <w:r w:rsidRPr="00FA4A5A">
        <w:rPr>
          <w:rFonts w:cstheme="minorHAnsi"/>
        </w:rPr>
        <w:t xml:space="preserve">teaching, didactics, and </w:t>
      </w:r>
      <w:r w:rsidR="001F7A60" w:rsidRPr="00FA4A5A">
        <w:rPr>
          <w:rFonts w:cstheme="minorHAnsi"/>
        </w:rPr>
        <w:t xml:space="preserve">supervised </w:t>
      </w:r>
      <w:r w:rsidRPr="00FA4A5A">
        <w:rPr>
          <w:rFonts w:cstheme="minorHAnsi"/>
        </w:rPr>
        <w:t xml:space="preserve">patient care, and cannot be compromised by excessive </w:t>
      </w:r>
      <w:r w:rsidR="001F7A60" w:rsidRPr="00FA4A5A">
        <w:rPr>
          <w:rFonts w:cstheme="minorHAnsi"/>
        </w:rPr>
        <w:t xml:space="preserve">non-physician </w:t>
      </w:r>
      <w:r w:rsidRPr="00FA4A5A">
        <w:rPr>
          <w:rFonts w:cstheme="minorHAnsi"/>
        </w:rPr>
        <w:t>service obligations</w:t>
      </w:r>
    </w:p>
    <w:p w14:paraId="336F4641" w14:textId="77777777" w:rsidR="00F01038" w:rsidRPr="00FA4A5A" w:rsidRDefault="00F01038" w:rsidP="004C1F74">
      <w:pPr>
        <w:pStyle w:val="ListParagraph"/>
        <w:suppressAutoHyphens/>
        <w:spacing w:after="0" w:line="240" w:lineRule="auto"/>
        <w:ind w:left="1440"/>
        <w:contextualSpacing w:val="0"/>
        <w:rPr>
          <w:rFonts w:cstheme="minorHAnsi"/>
        </w:rPr>
      </w:pPr>
    </w:p>
    <w:p w14:paraId="4EE6EEE6" w14:textId="77777777" w:rsidR="00F01038" w:rsidRDefault="007842D0" w:rsidP="004C1F74">
      <w:pPr>
        <w:pStyle w:val="Heading2"/>
        <w:spacing w:before="0"/>
      </w:pPr>
      <w:bookmarkStart w:id="28" w:name="_Toc489086220"/>
      <w:bookmarkStart w:id="29" w:name="_Toc489087219"/>
      <w:r w:rsidRPr="00FA4A5A">
        <w:t xml:space="preserve">Transitions of </w:t>
      </w:r>
      <w:r w:rsidR="00072928">
        <w:t>C</w:t>
      </w:r>
      <w:r w:rsidRPr="00FA4A5A">
        <w:t>are</w:t>
      </w:r>
      <w:bookmarkEnd w:id="28"/>
      <w:bookmarkEnd w:id="29"/>
    </w:p>
    <w:p w14:paraId="0C67CBBE" w14:textId="77777777" w:rsidR="00803DC8" w:rsidRPr="00803DC8" w:rsidRDefault="00803DC8" w:rsidP="004C1F74">
      <w:pPr>
        <w:suppressAutoHyphens/>
        <w:spacing w:after="0" w:line="240" w:lineRule="auto"/>
      </w:pPr>
    </w:p>
    <w:p w14:paraId="04FFF7DE" w14:textId="77777777" w:rsidR="007842D0" w:rsidRPr="00FA4A5A" w:rsidRDefault="007842D0" w:rsidP="004C1F74">
      <w:pPr>
        <w:pStyle w:val="ListParagraph"/>
        <w:numPr>
          <w:ilvl w:val="3"/>
          <w:numId w:val="1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Must be minimized</w:t>
      </w:r>
    </w:p>
    <w:p w14:paraId="6AD4A9D5" w14:textId="77777777" w:rsidR="007842D0" w:rsidRPr="00FA4A5A" w:rsidRDefault="007842D0" w:rsidP="004C1F74">
      <w:pPr>
        <w:pStyle w:val="ListParagraph"/>
        <w:numPr>
          <w:ilvl w:val="3"/>
          <w:numId w:val="1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Hand over processes should be taught and monitored</w:t>
      </w:r>
    </w:p>
    <w:p w14:paraId="7B843454" w14:textId="77777777" w:rsidR="007842D0" w:rsidRPr="00FA4A5A" w:rsidRDefault="007842D0" w:rsidP="004C1F74">
      <w:pPr>
        <w:pStyle w:val="ListParagraph"/>
        <w:numPr>
          <w:ilvl w:val="3"/>
          <w:numId w:val="14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Schedules of </w:t>
      </w:r>
      <w:r w:rsidR="001F7A60" w:rsidRPr="00FA4A5A">
        <w:rPr>
          <w:rFonts w:cstheme="minorHAnsi"/>
        </w:rPr>
        <w:t xml:space="preserve">attending and fellow </w:t>
      </w:r>
      <w:r w:rsidRPr="00FA4A5A">
        <w:rPr>
          <w:rFonts w:cstheme="minorHAnsi"/>
        </w:rPr>
        <w:t>providers must be available</w:t>
      </w:r>
    </w:p>
    <w:p w14:paraId="19D886B6" w14:textId="77777777" w:rsidR="00F01038" w:rsidRPr="00FA4A5A" w:rsidRDefault="00F01038" w:rsidP="004C1F74">
      <w:pPr>
        <w:pStyle w:val="ListParagraph"/>
        <w:suppressAutoHyphens/>
        <w:spacing w:after="0" w:line="240" w:lineRule="auto"/>
        <w:ind w:left="2880"/>
        <w:contextualSpacing w:val="0"/>
        <w:rPr>
          <w:rFonts w:cstheme="minorHAnsi"/>
        </w:rPr>
      </w:pPr>
    </w:p>
    <w:p w14:paraId="22B4A1E7" w14:textId="77777777" w:rsidR="007842D0" w:rsidRDefault="007842D0" w:rsidP="004C1F74">
      <w:pPr>
        <w:pStyle w:val="Heading2"/>
        <w:spacing w:before="0"/>
      </w:pPr>
      <w:bookmarkStart w:id="30" w:name="_Toc489086221"/>
      <w:bookmarkStart w:id="31" w:name="_Toc489087220"/>
      <w:r w:rsidRPr="00FA4A5A">
        <w:t>Supervision</w:t>
      </w:r>
      <w:bookmarkEnd w:id="30"/>
      <w:bookmarkEnd w:id="31"/>
    </w:p>
    <w:p w14:paraId="06B3CDB9" w14:textId="77777777" w:rsidR="00803DC8" w:rsidRPr="00803DC8" w:rsidRDefault="00803DC8" w:rsidP="004C1F74">
      <w:pPr>
        <w:suppressAutoHyphens/>
        <w:spacing w:after="0" w:line="240" w:lineRule="auto"/>
      </w:pPr>
    </w:p>
    <w:p w14:paraId="3AE7EB87" w14:textId="77777777"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All </w:t>
      </w:r>
      <w:r w:rsidR="000B7564" w:rsidRPr="00FA4A5A">
        <w:rPr>
          <w:rFonts w:cstheme="minorHAnsi"/>
        </w:rPr>
        <w:t>patients</w:t>
      </w:r>
      <w:r w:rsidRPr="00FA4A5A">
        <w:rPr>
          <w:rFonts w:cstheme="minorHAnsi"/>
        </w:rPr>
        <w:t xml:space="preserve"> must have an identified attending</w:t>
      </w:r>
      <w:r w:rsidR="001F7A60" w:rsidRPr="00FA4A5A">
        <w:rPr>
          <w:rFonts w:cstheme="minorHAnsi"/>
        </w:rPr>
        <w:t xml:space="preserve"> ultimately responsible for care</w:t>
      </w:r>
    </w:p>
    <w:p w14:paraId="6E437228" w14:textId="77777777" w:rsidR="007842D0" w:rsidRPr="00FA4A5A" w:rsidRDefault="001F7A6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and faculty should inform patients of their respective roles</w:t>
      </w:r>
    </w:p>
    <w:p w14:paraId="2C7F59C0" w14:textId="77777777"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must be supervised via direct supervision, indirect supervision</w:t>
      </w:r>
      <w:r w:rsidR="00405B52" w:rsidRPr="00FA4A5A">
        <w:rPr>
          <w:rFonts w:cstheme="minorHAnsi"/>
        </w:rPr>
        <w:t xml:space="preserve"> with direct supervision immediately available or with direct supervision available</w:t>
      </w:r>
      <w:r w:rsidRPr="00FA4A5A">
        <w:rPr>
          <w:rFonts w:cstheme="minorHAnsi"/>
        </w:rPr>
        <w:t>, or oversight</w:t>
      </w:r>
    </w:p>
    <w:p w14:paraId="2CA2DFE9" w14:textId="77777777"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lastRenderedPageBreak/>
        <w:t>Programs must document and delegate appropriate levels of supervision for clinical tasks</w:t>
      </w:r>
      <w:r w:rsidR="001F7A60" w:rsidRPr="00FA4A5A">
        <w:rPr>
          <w:rFonts w:cstheme="minorHAnsi"/>
        </w:rPr>
        <w:t>, based on specific criteria</w:t>
      </w:r>
    </w:p>
    <w:p w14:paraId="7F74BA38" w14:textId="77777777"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Programs must set guidelines for circumstances in which fellows must communicate with supervising faculty members</w:t>
      </w:r>
    </w:p>
    <w:p w14:paraId="3C18E89C" w14:textId="77777777" w:rsidR="00F01038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Clinical</w:t>
      </w:r>
      <w:r w:rsidR="007842D0" w:rsidRPr="00FA4A5A">
        <w:rPr>
          <w:rFonts w:cstheme="minorHAnsi"/>
        </w:rPr>
        <w:t xml:space="preserve"> responsibilities must be based on training level, education, and complexity of patient</w:t>
      </w:r>
    </w:p>
    <w:p w14:paraId="22A082AA" w14:textId="77777777" w:rsidR="00072928" w:rsidRPr="00072928" w:rsidRDefault="00072928" w:rsidP="004C1F74">
      <w:pPr>
        <w:suppressAutoHyphens/>
        <w:spacing w:after="0" w:line="240" w:lineRule="auto"/>
        <w:ind w:left="900"/>
        <w:rPr>
          <w:rFonts w:cstheme="minorHAnsi"/>
        </w:rPr>
      </w:pPr>
    </w:p>
    <w:p w14:paraId="02C16D02" w14:textId="77777777" w:rsidR="007842D0" w:rsidRDefault="007842D0" w:rsidP="004C1F74">
      <w:pPr>
        <w:pStyle w:val="Heading2"/>
        <w:spacing w:before="0"/>
      </w:pPr>
      <w:bookmarkStart w:id="32" w:name="_Toc489086222"/>
      <w:bookmarkStart w:id="33" w:name="_Toc489087221"/>
      <w:r w:rsidRPr="00FA4A5A">
        <w:t>Teamwork</w:t>
      </w:r>
      <w:bookmarkEnd w:id="32"/>
      <w:bookmarkEnd w:id="33"/>
    </w:p>
    <w:p w14:paraId="517F9083" w14:textId="77777777" w:rsidR="00803DC8" w:rsidRPr="00803DC8" w:rsidRDefault="00803DC8" w:rsidP="004C1F74">
      <w:pPr>
        <w:suppressAutoHyphens/>
        <w:spacing w:after="0" w:line="240" w:lineRule="auto"/>
      </w:pPr>
    </w:p>
    <w:p w14:paraId="25D7C092" w14:textId="77777777" w:rsidR="007842D0" w:rsidRDefault="007842D0" w:rsidP="004C1F74">
      <w:pPr>
        <w:pStyle w:val="ListParagraph"/>
        <w:numPr>
          <w:ilvl w:val="1"/>
          <w:numId w:val="15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Fellows must work with an </w:t>
      </w:r>
      <w:r w:rsidR="000B7564" w:rsidRPr="00FA4A5A">
        <w:rPr>
          <w:rFonts w:cstheme="minorHAnsi"/>
        </w:rPr>
        <w:t>inter-professional</w:t>
      </w:r>
      <w:r w:rsidRPr="00FA4A5A">
        <w:rPr>
          <w:rFonts w:cstheme="minorHAnsi"/>
        </w:rPr>
        <w:t xml:space="preserve"> team </w:t>
      </w:r>
    </w:p>
    <w:p w14:paraId="61035663" w14:textId="77777777" w:rsidR="00072928" w:rsidRPr="00072928" w:rsidRDefault="00072928" w:rsidP="004C1F74">
      <w:pPr>
        <w:suppressAutoHyphens/>
        <w:spacing w:after="0" w:line="240" w:lineRule="auto"/>
        <w:ind w:left="990"/>
        <w:rPr>
          <w:rFonts w:cstheme="minorHAnsi"/>
        </w:rPr>
      </w:pPr>
    </w:p>
    <w:p w14:paraId="5815FA64" w14:textId="5E110A5A" w:rsidR="004C1F74" w:rsidRDefault="004C1F74">
      <w:pPr>
        <w:rPr>
          <w:rFonts w:cstheme="minorHAnsi"/>
          <w:b/>
          <w:caps/>
          <w:color w:val="365F91" w:themeColor="accent1" w:themeShade="BF"/>
        </w:rPr>
      </w:pPr>
      <w:bookmarkStart w:id="34" w:name="_Toc489086223"/>
      <w:bookmarkStart w:id="35" w:name="_Toc489087222"/>
    </w:p>
    <w:p w14:paraId="5E33B3C8" w14:textId="77777777" w:rsidR="007842D0" w:rsidRDefault="007842D0" w:rsidP="004C1F74">
      <w:pPr>
        <w:pStyle w:val="Heading2"/>
        <w:spacing w:before="0"/>
      </w:pPr>
      <w:r w:rsidRPr="00FA4A5A">
        <w:t>Duty Hours</w:t>
      </w:r>
      <w:bookmarkEnd w:id="34"/>
      <w:bookmarkEnd w:id="35"/>
    </w:p>
    <w:p w14:paraId="0084D740" w14:textId="77777777" w:rsidR="00803DC8" w:rsidRPr="00803DC8" w:rsidRDefault="00803DC8" w:rsidP="004C1F74">
      <w:pPr>
        <w:suppressAutoHyphens/>
        <w:spacing w:after="0" w:line="240" w:lineRule="auto"/>
      </w:pPr>
    </w:p>
    <w:p w14:paraId="034272B1" w14:textId="77777777" w:rsidR="007842D0" w:rsidRPr="00FA4A5A" w:rsidRDefault="007842D0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  <w:b/>
        </w:rPr>
        <w:t>80 hours a week</w:t>
      </w:r>
      <w:r w:rsidRPr="00FA4A5A">
        <w:rPr>
          <w:rFonts w:cstheme="minorHAnsi"/>
        </w:rPr>
        <w:t xml:space="preserve"> averaged over a 4</w:t>
      </w:r>
      <w:r w:rsidR="004C1F74">
        <w:rPr>
          <w:rFonts w:cstheme="minorHAnsi"/>
        </w:rPr>
        <w:t>-</w:t>
      </w:r>
      <w:r w:rsidRPr="00FA4A5A">
        <w:rPr>
          <w:rFonts w:cstheme="minorHAnsi"/>
        </w:rPr>
        <w:t>week period</w:t>
      </w:r>
      <w:r w:rsidR="000B7564" w:rsidRPr="00FA4A5A">
        <w:rPr>
          <w:rFonts w:cstheme="minorHAnsi"/>
        </w:rPr>
        <w:t>, including in house call and moonlighting</w:t>
      </w:r>
    </w:p>
    <w:p w14:paraId="2736ABDF" w14:textId="77777777" w:rsidR="007842D0" w:rsidRPr="00FA4A5A" w:rsidRDefault="007842D0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Can get exceptions for 88 hours but needs review</w:t>
      </w:r>
    </w:p>
    <w:p w14:paraId="776C587E" w14:textId="77777777" w:rsidR="007842D0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1 day free of duty a week averaged over 4 weeks</w:t>
      </w:r>
    </w:p>
    <w:p w14:paraId="128BE076" w14:textId="77777777"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Maximum of 24 hours of continuous duty</w:t>
      </w:r>
    </w:p>
    <w:p w14:paraId="1B2EC258" w14:textId="77777777"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Alertness management if on for 24 hours</w:t>
      </w:r>
    </w:p>
    <w:p w14:paraId="6BE27BA3" w14:textId="77777777"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Transitions can occur after the 24 hours mark, but no longer than additional 4 hours</w:t>
      </w:r>
    </w:p>
    <w:p w14:paraId="6AAE1BF7" w14:textId="77777777"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may choose to remain beyond scheduled duty to provide care to a single patient when justified, but must be documented and tracked</w:t>
      </w:r>
    </w:p>
    <w:p w14:paraId="3473C765" w14:textId="77777777"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8 hours free between duty periods</w:t>
      </w:r>
    </w:p>
    <w:p w14:paraId="58B54069" w14:textId="77777777"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No more than 6 </w:t>
      </w:r>
      <w:r w:rsidR="00405B52" w:rsidRPr="00FA4A5A">
        <w:rPr>
          <w:rFonts w:cstheme="minorHAnsi"/>
        </w:rPr>
        <w:t xml:space="preserve">consecutive </w:t>
      </w:r>
      <w:r w:rsidRPr="00FA4A5A">
        <w:rPr>
          <w:rFonts w:cstheme="minorHAnsi"/>
        </w:rPr>
        <w:t>nights of night float</w:t>
      </w:r>
    </w:p>
    <w:p w14:paraId="3C74EA5D" w14:textId="77777777"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No more than q3 in-house call (when averaged over 4 weeks)</w:t>
      </w:r>
    </w:p>
    <w:p w14:paraId="6C4FD30A" w14:textId="77777777" w:rsidR="000B7564" w:rsidRPr="00FA4A5A" w:rsidRDefault="000B7564" w:rsidP="004C1F74">
      <w:pPr>
        <w:pStyle w:val="ListParagraph"/>
        <w:numPr>
          <w:ilvl w:val="1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At home call</w:t>
      </w:r>
    </w:p>
    <w:p w14:paraId="4D601DFE" w14:textId="77777777" w:rsidR="000B7564" w:rsidRPr="00FA4A5A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Time in hospital</w:t>
      </w:r>
      <w:r w:rsidR="004C1F74">
        <w:rPr>
          <w:rFonts w:cstheme="minorHAnsi"/>
        </w:rPr>
        <w:t xml:space="preserve"> </w:t>
      </w:r>
      <w:r w:rsidRPr="00FA4A5A">
        <w:rPr>
          <w:rFonts w:cstheme="minorHAnsi"/>
        </w:rPr>
        <w:t>counts towards 80 hours</w:t>
      </w:r>
    </w:p>
    <w:p w14:paraId="7B6B80BF" w14:textId="77777777" w:rsidR="00F612A9" w:rsidRDefault="000B7564" w:rsidP="004C1F74">
      <w:pPr>
        <w:pStyle w:val="ListParagraph"/>
        <w:numPr>
          <w:ilvl w:val="2"/>
          <w:numId w:val="7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Can’t be too frequent or burdensome</w:t>
      </w:r>
    </w:p>
    <w:p w14:paraId="663719AB" w14:textId="77777777" w:rsidR="00072928" w:rsidRPr="00072928" w:rsidRDefault="00072928" w:rsidP="004C1F74">
      <w:pPr>
        <w:suppressAutoHyphens/>
        <w:spacing w:after="0" w:line="240" w:lineRule="auto"/>
        <w:ind w:left="1620"/>
        <w:rPr>
          <w:rFonts w:cstheme="minorHAnsi"/>
        </w:rPr>
      </w:pPr>
    </w:p>
    <w:p w14:paraId="6AE09FBE" w14:textId="77777777" w:rsidR="00A37DA5" w:rsidRDefault="00F612A9" w:rsidP="004C1F74">
      <w:pPr>
        <w:pStyle w:val="Heading2"/>
        <w:spacing w:before="0"/>
      </w:pPr>
      <w:bookmarkStart w:id="36" w:name="_Toc489086224"/>
      <w:bookmarkStart w:id="37" w:name="_Toc489087223"/>
      <w:r w:rsidRPr="00FA4A5A">
        <w:t>National Resident Matching Program (NRMP)</w:t>
      </w:r>
      <w:bookmarkEnd w:id="36"/>
      <w:bookmarkEnd w:id="37"/>
    </w:p>
    <w:p w14:paraId="465D2812" w14:textId="77777777" w:rsidR="00072928" w:rsidRPr="00FA4A5A" w:rsidRDefault="00072928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7ED711AD" w14:textId="77777777" w:rsidR="00F612A9" w:rsidRPr="00FA4A5A" w:rsidRDefault="00D86AEC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Consultation-Liaison Psychiatry</w:t>
      </w:r>
      <w:r w:rsidR="00033B82" w:rsidRPr="00FA4A5A">
        <w:rPr>
          <w:rFonts w:cstheme="minorHAnsi"/>
        </w:rPr>
        <w:t xml:space="preserve"> Fellowship Programs participate in “The Match” through NRMP</w:t>
      </w:r>
    </w:p>
    <w:p w14:paraId="1BCE2392" w14:textId="77777777" w:rsidR="00033B82" w:rsidRDefault="00033B82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Programs must be registered with NRMP to participate</w:t>
      </w:r>
    </w:p>
    <w:p w14:paraId="4E37461F" w14:textId="77777777" w:rsidR="00180868" w:rsidRPr="00FA4A5A" w:rsidRDefault="00180868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Program director must certify agreement with Match policies in fall: note that applicants cannot rank your program until this is done, so do this as soon as possible after Match opens</w:t>
      </w:r>
    </w:p>
    <w:p w14:paraId="3989E1F0" w14:textId="77777777" w:rsidR="00033B82" w:rsidRPr="00FA4A5A" w:rsidRDefault="00033B82" w:rsidP="004C1F74">
      <w:pPr>
        <w:pStyle w:val="ListParagraph"/>
        <w:numPr>
          <w:ilvl w:val="0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Important Dates (can be found on the website at </w:t>
      </w:r>
      <w:hyperlink r:id="rId12" w:history="1">
        <w:r w:rsidR="00533923" w:rsidRPr="002A45F4">
          <w:rPr>
            <w:rStyle w:val="Hyperlink"/>
            <w:rFonts w:cstheme="minorHAnsi"/>
          </w:rPr>
          <w:t>www.nrmp.org/fellowships/psychiatry-match</w:t>
        </w:r>
      </w:hyperlink>
      <w:r w:rsidRPr="00FA4A5A">
        <w:rPr>
          <w:rFonts w:cstheme="minorHAnsi"/>
        </w:rPr>
        <w:t>):</w:t>
      </w:r>
    </w:p>
    <w:p w14:paraId="79AD8362" w14:textId="77777777"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Mid-October: The Match opens</w:t>
      </w:r>
    </w:p>
    <w:p w14:paraId="10964695" w14:textId="77777777"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Mid-November: Ranking opens</w:t>
      </w:r>
    </w:p>
    <w:p w14:paraId="701E7EE5" w14:textId="77777777"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End of November: Quota change deadline</w:t>
      </w:r>
    </w:p>
    <w:p w14:paraId="5CF6FCF1" w14:textId="77777777" w:rsidR="00033B82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Mid-December: Rank Order List deadline</w:t>
      </w:r>
    </w:p>
    <w:p w14:paraId="0A529D2B" w14:textId="77777777" w:rsidR="006268AC" w:rsidRPr="00FA4A5A" w:rsidRDefault="00033B82" w:rsidP="004C1F74">
      <w:pPr>
        <w:pStyle w:val="ListParagraph"/>
        <w:numPr>
          <w:ilvl w:val="1"/>
          <w:numId w:val="11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Beginning of January: Match Day</w:t>
      </w:r>
    </w:p>
    <w:p w14:paraId="1E643884" w14:textId="77777777" w:rsidR="00F01038" w:rsidRPr="007C050B" w:rsidRDefault="00F01038" w:rsidP="004C1F74">
      <w:pPr>
        <w:suppressAutoHyphens/>
        <w:spacing w:after="0" w:line="240" w:lineRule="auto"/>
        <w:ind w:left="1080"/>
        <w:rPr>
          <w:rFonts w:cstheme="minorHAnsi"/>
        </w:rPr>
      </w:pPr>
    </w:p>
    <w:p w14:paraId="05D8D4C8" w14:textId="77777777" w:rsidR="006268AC" w:rsidRPr="00FA4A5A" w:rsidRDefault="006268AC" w:rsidP="004C1F74">
      <w:pPr>
        <w:suppressAutoHyphens/>
        <w:spacing w:after="0" w:line="240" w:lineRule="auto"/>
        <w:rPr>
          <w:rFonts w:cstheme="minorHAnsi"/>
          <w:u w:val="single"/>
        </w:rPr>
      </w:pPr>
    </w:p>
    <w:p w14:paraId="6A67B24D" w14:textId="77777777" w:rsidR="00072928" w:rsidRDefault="00072928" w:rsidP="004C1F74">
      <w:pPr>
        <w:suppressAutoHyphens/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27303646" w14:textId="77777777" w:rsidR="00A37DA5" w:rsidRPr="00072928" w:rsidRDefault="00803DC8" w:rsidP="004C1F74">
      <w:pPr>
        <w:pStyle w:val="Heading1"/>
        <w:spacing w:before="0"/>
      </w:pPr>
      <w:bookmarkStart w:id="38" w:name="_Toc489087224"/>
      <w:r w:rsidRPr="00072928">
        <w:lastRenderedPageBreak/>
        <w:t>Bare-</w:t>
      </w:r>
      <w:r w:rsidRPr="00803DC8">
        <w:t>Bones</w:t>
      </w:r>
      <w:r w:rsidRPr="00072928">
        <w:t xml:space="preserve"> Schedule</w:t>
      </w:r>
      <w:bookmarkEnd w:id="38"/>
    </w:p>
    <w:p w14:paraId="7F9EF065" w14:textId="77777777" w:rsidR="00A37DA5" w:rsidRPr="00FA4A5A" w:rsidRDefault="00A37DA5" w:rsidP="004C1F74">
      <w:pPr>
        <w:suppressAutoHyphens/>
        <w:spacing w:after="0" w:line="240" w:lineRule="auto"/>
        <w:jc w:val="center"/>
        <w:rPr>
          <w:rFonts w:cstheme="minorHAnsi"/>
          <w:u w:val="single"/>
        </w:rPr>
      </w:pPr>
    </w:p>
    <w:p w14:paraId="0F795226" w14:textId="77777777" w:rsidR="00A37DA5" w:rsidRPr="00FA4A5A" w:rsidRDefault="00A37DA5" w:rsidP="004C1F74">
      <w:pPr>
        <w:pStyle w:val="Heading2"/>
        <w:spacing w:before="0"/>
      </w:pPr>
      <w:bookmarkStart w:id="39" w:name="_Toc489086225"/>
      <w:bookmarkStart w:id="40" w:name="_Toc489087225"/>
      <w:r w:rsidRPr="00FA4A5A">
        <w:t>Quarterly</w:t>
      </w:r>
      <w:bookmarkEnd w:id="39"/>
      <w:bookmarkEnd w:id="40"/>
    </w:p>
    <w:p w14:paraId="3C512E3B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116770A4" w14:textId="77777777" w:rsidR="00A37DA5" w:rsidRPr="00FA4A5A" w:rsidRDefault="00A37DA5" w:rsidP="004C1F74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evaluated</w:t>
      </w:r>
    </w:p>
    <w:p w14:paraId="485909F0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1ADF052C" w14:textId="77777777" w:rsidR="00A37DA5" w:rsidRPr="00FA4A5A" w:rsidRDefault="00A37DA5" w:rsidP="004C1F74">
      <w:pPr>
        <w:pStyle w:val="Heading2"/>
        <w:spacing w:before="0"/>
      </w:pPr>
      <w:bookmarkStart w:id="41" w:name="_Toc489086226"/>
      <w:bookmarkStart w:id="42" w:name="_Toc489087226"/>
      <w:r w:rsidRPr="00FA4A5A">
        <w:t>Semiannually</w:t>
      </w:r>
      <w:bookmarkEnd w:id="41"/>
      <w:bookmarkEnd w:id="42"/>
    </w:p>
    <w:p w14:paraId="78D6194F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4895F1F8" w14:textId="77777777" w:rsidR="00A37DA5" w:rsidRPr="00FA4A5A" w:rsidRDefault="00A37DA5" w:rsidP="004C1F74">
      <w:pPr>
        <w:pStyle w:val="ListParagraph"/>
        <w:numPr>
          <w:ilvl w:val="0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CCC meets</w:t>
      </w:r>
    </w:p>
    <w:p w14:paraId="3B70A41D" w14:textId="77777777" w:rsidR="00A37DA5" w:rsidRPr="00FA4A5A" w:rsidRDefault="00A37DA5" w:rsidP="004C1F74">
      <w:pPr>
        <w:pStyle w:val="ListParagraph"/>
        <w:numPr>
          <w:ilvl w:val="1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get semiannual evaluation</w:t>
      </w:r>
    </w:p>
    <w:p w14:paraId="6B54D163" w14:textId="77777777" w:rsidR="00A37DA5" w:rsidRDefault="00A37DA5" w:rsidP="004C1F74">
      <w:pPr>
        <w:pStyle w:val="ListParagraph"/>
        <w:numPr>
          <w:ilvl w:val="1"/>
          <w:numId w:val="8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Milestones into </w:t>
      </w:r>
      <w:r w:rsidR="00EE64B2" w:rsidRPr="00FA4A5A">
        <w:rPr>
          <w:rFonts w:cstheme="minorHAnsi"/>
        </w:rPr>
        <w:t>ADS</w:t>
      </w:r>
    </w:p>
    <w:p w14:paraId="2FF1AF8A" w14:textId="77777777" w:rsidR="00072928" w:rsidRPr="00072928" w:rsidRDefault="00072928" w:rsidP="004C1F74">
      <w:pPr>
        <w:suppressAutoHyphens/>
        <w:spacing w:after="0" w:line="240" w:lineRule="auto"/>
        <w:ind w:left="360"/>
        <w:rPr>
          <w:rFonts w:cstheme="minorHAnsi"/>
        </w:rPr>
      </w:pPr>
    </w:p>
    <w:p w14:paraId="65E7FC40" w14:textId="77777777" w:rsidR="00A37DA5" w:rsidRPr="00FA4A5A" w:rsidRDefault="00A37DA5" w:rsidP="004C1F74">
      <w:pPr>
        <w:pStyle w:val="Heading2"/>
        <w:spacing w:before="0"/>
      </w:pPr>
      <w:bookmarkStart w:id="43" w:name="_Toc489086227"/>
      <w:bookmarkStart w:id="44" w:name="_Toc489087227"/>
      <w:r w:rsidRPr="00FA4A5A">
        <w:t>Annually</w:t>
      </w:r>
      <w:bookmarkEnd w:id="43"/>
      <w:bookmarkEnd w:id="44"/>
    </w:p>
    <w:p w14:paraId="0FC50928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14FCF835" w14:textId="77777777" w:rsidR="00A37DA5" w:rsidRPr="00FA4A5A" w:rsidRDefault="00A37DA5" w:rsidP="004C1F74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CCC meets</w:t>
      </w:r>
    </w:p>
    <w:p w14:paraId="47CAD754" w14:textId="77777777"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get semiannual evaluation</w:t>
      </w:r>
    </w:p>
    <w:p w14:paraId="4BB395B2" w14:textId="77777777"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Fellows get summative evaluation</w:t>
      </w:r>
    </w:p>
    <w:p w14:paraId="4382A1E2" w14:textId="77777777"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Milestones into </w:t>
      </w:r>
      <w:r w:rsidR="00EE64B2" w:rsidRPr="00FA4A5A">
        <w:rPr>
          <w:rFonts w:cstheme="minorHAnsi"/>
        </w:rPr>
        <w:t>ADS</w:t>
      </w:r>
    </w:p>
    <w:p w14:paraId="05893B3D" w14:textId="77777777" w:rsidR="00A37DA5" w:rsidRPr="00FA4A5A" w:rsidRDefault="00A37DA5" w:rsidP="004C1F74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 xml:space="preserve">Annual update into </w:t>
      </w:r>
      <w:r w:rsidR="00EE64B2" w:rsidRPr="00FA4A5A">
        <w:rPr>
          <w:rFonts w:cstheme="minorHAnsi"/>
        </w:rPr>
        <w:t>ADS</w:t>
      </w:r>
    </w:p>
    <w:p w14:paraId="7CB2485B" w14:textId="77777777" w:rsidR="00A37DA5" w:rsidRPr="00FA4A5A" w:rsidRDefault="00A37DA5" w:rsidP="004C1F74">
      <w:pPr>
        <w:pStyle w:val="ListParagraph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PEC meets</w:t>
      </w:r>
    </w:p>
    <w:p w14:paraId="5E8EC9E9" w14:textId="77777777"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Faculty evaluated</w:t>
      </w:r>
    </w:p>
    <w:p w14:paraId="26E4DD6B" w14:textId="77777777" w:rsidR="00A37DA5" w:rsidRPr="00FA4A5A" w:rsidRDefault="00A37DA5" w:rsidP="004C1F74">
      <w:pPr>
        <w:pStyle w:val="ListParagraph"/>
        <w:numPr>
          <w:ilvl w:val="1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Annual Program Evaluation with Action Plan created</w:t>
      </w:r>
    </w:p>
    <w:p w14:paraId="0E95AD13" w14:textId="77777777" w:rsidR="00D66DCE" w:rsidRDefault="00D66DCE" w:rsidP="004C1F74">
      <w:pPr>
        <w:pStyle w:val="Heading2"/>
        <w:spacing w:before="0"/>
        <w:rPr>
          <w:caps w:val="0"/>
          <w:color w:val="auto"/>
          <w:u w:val="single"/>
        </w:rPr>
      </w:pPr>
      <w:bookmarkStart w:id="45" w:name="_Toc489086228"/>
      <w:bookmarkStart w:id="46" w:name="_Toc489087228"/>
    </w:p>
    <w:p w14:paraId="1CE55227" w14:textId="00220C88" w:rsidR="00A37DA5" w:rsidRPr="00FA4A5A" w:rsidRDefault="00D66DCE" w:rsidP="004C1F74">
      <w:pPr>
        <w:pStyle w:val="Heading2"/>
        <w:spacing w:before="0"/>
      </w:pPr>
      <w:r>
        <w:t>DEC</w:t>
      </w:r>
      <w:r w:rsidR="006268AC" w:rsidRPr="00FA4A5A">
        <w:t>ennially</w:t>
      </w:r>
      <w:bookmarkEnd w:id="45"/>
      <w:bookmarkEnd w:id="46"/>
    </w:p>
    <w:p w14:paraId="248D60F6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5ECD7915" w14:textId="77777777" w:rsidR="00A37DA5" w:rsidRPr="00FA4A5A" w:rsidRDefault="00533923" w:rsidP="004C1F74">
      <w:pPr>
        <w:pStyle w:val="ListParagraph"/>
        <w:numPr>
          <w:ilvl w:val="0"/>
          <w:numId w:val="10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Update PLA</w:t>
      </w:r>
      <w:r w:rsidR="00A37DA5" w:rsidRPr="00FA4A5A">
        <w:rPr>
          <w:rFonts w:cstheme="minorHAnsi"/>
        </w:rPr>
        <w:t>s</w:t>
      </w:r>
    </w:p>
    <w:p w14:paraId="0BAB11EB" w14:textId="77777777" w:rsidR="00420456" w:rsidRDefault="00420456" w:rsidP="004C1F74">
      <w:pPr>
        <w:suppressAutoHyphens/>
        <w:spacing w:after="0" w:line="240" w:lineRule="auto"/>
        <w:ind w:firstLine="720"/>
        <w:rPr>
          <w:rFonts w:cstheme="minorHAnsi"/>
        </w:rPr>
      </w:pPr>
    </w:p>
    <w:p w14:paraId="3CDB1E71" w14:textId="77777777" w:rsidR="00072928" w:rsidRDefault="00072928" w:rsidP="004C1F74">
      <w:pPr>
        <w:suppressAutoHyphens/>
        <w:spacing w:after="0" w:line="240" w:lineRule="auto"/>
        <w:ind w:firstLine="720"/>
        <w:rPr>
          <w:rFonts w:cstheme="minorHAnsi"/>
        </w:rPr>
      </w:pPr>
    </w:p>
    <w:p w14:paraId="3D2BA620" w14:textId="77777777" w:rsidR="00072928" w:rsidRDefault="00072928" w:rsidP="004C1F74">
      <w:pPr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E90E1A1" w14:textId="77777777" w:rsidR="00F911C5" w:rsidRPr="00072928" w:rsidRDefault="00803DC8" w:rsidP="004C1F74">
      <w:pPr>
        <w:pStyle w:val="Heading1"/>
        <w:spacing w:before="0"/>
      </w:pPr>
      <w:bookmarkStart w:id="47" w:name="_Toc489087229"/>
      <w:r w:rsidRPr="00072928">
        <w:lastRenderedPageBreak/>
        <w:t>Sample Checklist</w:t>
      </w:r>
      <w:bookmarkEnd w:id="47"/>
    </w:p>
    <w:p w14:paraId="272CCCAF" w14:textId="77777777" w:rsidR="006268AC" w:rsidRPr="00FA4A5A" w:rsidRDefault="006268AC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7CB51E54" w14:textId="77777777" w:rsidR="00F911C5" w:rsidRPr="00FA4A5A" w:rsidRDefault="00943385" w:rsidP="004C1F74">
      <w:pPr>
        <w:pStyle w:val="Heading2"/>
        <w:spacing w:before="0"/>
      </w:pPr>
      <w:bookmarkStart w:id="48" w:name="_Toc489086229"/>
      <w:bookmarkStart w:id="49" w:name="_Toc489087230"/>
      <w:r w:rsidRPr="00FA4A5A">
        <w:t>Incoming Fellows</w:t>
      </w:r>
      <w:bookmarkEnd w:id="48"/>
      <w:bookmarkEnd w:id="49"/>
    </w:p>
    <w:p w14:paraId="4B5964AA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3F77BA2E" w14:textId="77777777" w:rsidR="00F911C5" w:rsidRPr="00FA4A5A" w:rsidRDefault="00F911C5" w:rsidP="004C1F74">
      <w:pPr>
        <w:pStyle w:val="ListParagraph"/>
        <w:numPr>
          <w:ilvl w:val="0"/>
          <w:numId w:val="10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Orientation</w:t>
      </w:r>
      <w:r w:rsidR="006268AC" w:rsidRPr="00FA4A5A">
        <w:rPr>
          <w:rFonts w:cstheme="minorHAnsi"/>
        </w:rPr>
        <w:t xml:space="preserve"> schedule</w:t>
      </w:r>
    </w:p>
    <w:p w14:paraId="6F2E4A2E" w14:textId="77777777"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Milestones</w:t>
      </w:r>
    </w:p>
    <w:p w14:paraId="5DE0ADE3" w14:textId="77777777"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Goals and Objectives</w:t>
      </w:r>
    </w:p>
    <w:p w14:paraId="0F7BBBF4" w14:textId="77777777"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Supervision Policy</w:t>
      </w:r>
    </w:p>
    <w:p w14:paraId="18E634FE" w14:textId="77777777" w:rsidR="00F911C5" w:rsidRPr="00FA4A5A" w:rsidRDefault="00F911C5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Medical Student orientation</w:t>
      </w:r>
    </w:p>
    <w:p w14:paraId="528BB456" w14:textId="77777777" w:rsidR="00143920" w:rsidRPr="00FA4A5A" w:rsidRDefault="00143920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IDs</w:t>
      </w:r>
    </w:p>
    <w:p w14:paraId="54922CB2" w14:textId="77777777" w:rsidR="00143920" w:rsidRPr="00FA4A5A" w:rsidRDefault="00143920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Lab Coats</w:t>
      </w:r>
    </w:p>
    <w:p w14:paraId="06C98042" w14:textId="77777777" w:rsidR="00143920" w:rsidRPr="00FA4A5A" w:rsidRDefault="00143920" w:rsidP="004C1F7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Computer access</w:t>
      </w:r>
    </w:p>
    <w:p w14:paraId="7B4A2469" w14:textId="77777777" w:rsidR="00143920" w:rsidRPr="00FA4A5A" w:rsidRDefault="00143920" w:rsidP="004C1F74">
      <w:pPr>
        <w:suppressAutoHyphens/>
        <w:spacing w:after="0" w:line="240" w:lineRule="auto"/>
        <w:rPr>
          <w:rFonts w:cstheme="minorHAnsi"/>
        </w:rPr>
      </w:pPr>
    </w:p>
    <w:p w14:paraId="6663D870" w14:textId="77777777" w:rsidR="00143920" w:rsidRPr="00FA4A5A" w:rsidRDefault="00943385" w:rsidP="004C1F74">
      <w:pPr>
        <w:pStyle w:val="Heading2"/>
        <w:spacing w:before="0"/>
      </w:pPr>
      <w:bookmarkStart w:id="50" w:name="_Toc489086230"/>
      <w:bookmarkStart w:id="51" w:name="_Toc489087231"/>
      <w:r w:rsidRPr="00FA4A5A">
        <w:t>Outgoing Fellows</w:t>
      </w:r>
      <w:bookmarkEnd w:id="50"/>
      <w:bookmarkEnd w:id="51"/>
    </w:p>
    <w:p w14:paraId="1F732A1D" w14:textId="77777777" w:rsidR="00943385" w:rsidRPr="00FA4A5A" w:rsidRDefault="00943385" w:rsidP="004C1F74">
      <w:pPr>
        <w:suppressAutoHyphens/>
        <w:spacing w:after="0" w:line="240" w:lineRule="auto"/>
        <w:rPr>
          <w:rFonts w:cstheme="minorHAnsi"/>
          <w:b/>
          <w:u w:val="single"/>
        </w:rPr>
      </w:pPr>
    </w:p>
    <w:p w14:paraId="202363D1" w14:textId="77777777" w:rsidR="00143920" w:rsidRPr="00FA4A5A" w:rsidRDefault="00143920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Feedback</w:t>
      </w:r>
    </w:p>
    <w:p w14:paraId="08B91522" w14:textId="77777777" w:rsidR="00143920" w:rsidRPr="00FA4A5A" w:rsidRDefault="00143920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Milestones in ADS</w:t>
      </w:r>
    </w:p>
    <w:p w14:paraId="3F6C626A" w14:textId="77777777" w:rsidR="00143920" w:rsidRPr="00FA4A5A" w:rsidRDefault="00143920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 w:rsidRPr="00FA4A5A">
        <w:rPr>
          <w:rFonts w:cstheme="minorHAnsi"/>
        </w:rPr>
        <w:t>Summative Letter</w:t>
      </w:r>
    </w:p>
    <w:p w14:paraId="3C0844AA" w14:textId="77777777" w:rsidR="00143920" w:rsidRPr="00FA4A5A" w:rsidRDefault="00533923" w:rsidP="004C1F74">
      <w:pPr>
        <w:pStyle w:val="ListParagraph"/>
        <w:numPr>
          <w:ilvl w:val="0"/>
          <w:numId w:val="13"/>
        </w:numPr>
        <w:suppressAutoHyphens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End-of-</w:t>
      </w:r>
      <w:r w:rsidR="00143920" w:rsidRPr="00FA4A5A">
        <w:rPr>
          <w:rFonts w:cstheme="minorHAnsi"/>
        </w:rPr>
        <w:t>year PEC</w:t>
      </w:r>
    </w:p>
    <w:sectPr w:rsidR="00143920" w:rsidRPr="00FA4A5A" w:rsidSect="00FA4A5A">
      <w:headerReference w:type="even" r:id="rId13"/>
      <w:headerReference w:type="default" r:id="rId14"/>
      <w:footerReference w:type="default" r:id="rId15"/>
      <w:pgSz w:w="12240" w:h="15840" w:code="1"/>
      <w:pgMar w:top="1440" w:right="1440" w:bottom="1440" w:left="1440" w:header="720" w:footer="6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090D2" w14:textId="77777777" w:rsidR="00DA6000" w:rsidRDefault="00DA6000">
      <w:pPr>
        <w:spacing w:after="0" w:line="240" w:lineRule="auto"/>
      </w:pPr>
      <w:r>
        <w:separator/>
      </w:r>
    </w:p>
  </w:endnote>
  <w:endnote w:type="continuationSeparator" w:id="0">
    <w:p w14:paraId="05132A8A" w14:textId="77777777" w:rsidR="00DA6000" w:rsidRDefault="00DA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39"/>
      <w:gridCol w:w="6787"/>
      <w:gridCol w:w="1926"/>
    </w:tblGrid>
    <w:tr w:rsidR="00742637" w:rsidRPr="00C04729" w14:paraId="710C9EF6" w14:textId="77777777" w:rsidTr="00B655DD">
      <w:tc>
        <w:tcPr>
          <w:tcW w:w="540" w:type="dxa"/>
          <w:vAlign w:val="center"/>
        </w:tcPr>
        <w:p w14:paraId="1D22385F" w14:textId="77777777" w:rsidR="00742637" w:rsidRPr="00C04729" w:rsidRDefault="00742637" w:rsidP="00FA4A5A">
          <w:pPr>
            <w:pStyle w:val="Footer"/>
          </w:pPr>
          <w:r w:rsidRPr="00C04729">
            <w:rPr>
              <w:noProof/>
            </w:rPr>
            <w:drawing>
              <wp:inline distT="0" distB="0" distL="0" distR="0" wp14:anchorId="5536BCFD" wp14:editId="2FFD25B5">
                <wp:extent cx="180975" cy="180395"/>
                <wp:effectExtent l="0" t="0" r="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PM logo [300dpi], lar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6" cy="181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vAlign w:val="center"/>
        </w:tcPr>
        <w:p w14:paraId="44D95613" w14:textId="19E3AE03" w:rsidR="00742637" w:rsidRPr="003E73D7" w:rsidRDefault="00742637" w:rsidP="00FA4A5A">
          <w:pPr>
            <w:pStyle w:val="Footer"/>
            <w:rPr>
              <w:sz w:val="18"/>
              <w:szCs w:val="18"/>
            </w:rPr>
          </w:pPr>
          <w:r w:rsidRPr="003E73D7">
            <w:rPr>
              <w:sz w:val="18"/>
              <w:szCs w:val="18"/>
            </w:rPr>
            <w:t xml:space="preserve">Academy of </w:t>
          </w:r>
          <w:r>
            <w:rPr>
              <w:sz w:val="18"/>
              <w:szCs w:val="18"/>
            </w:rPr>
            <w:t>Consultation-Liaison Psychiatry</w:t>
          </w:r>
          <w:r w:rsidRPr="003E73D7">
            <w:rPr>
              <w:sz w:val="18"/>
              <w:szCs w:val="18"/>
            </w:rPr>
            <w:t>, Inc. All rights reserved.</w:t>
          </w:r>
          <w:r w:rsidR="00495C24">
            <w:rPr>
              <w:sz w:val="18"/>
              <w:szCs w:val="18"/>
            </w:rPr>
            <w:t xml:space="preserve"> Version of 12/03</w:t>
          </w:r>
          <w:r w:rsidR="00E2669F">
            <w:rPr>
              <w:sz w:val="18"/>
              <w:szCs w:val="18"/>
            </w:rPr>
            <w:t>/19.</w:t>
          </w:r>
        </w:p>
      </w:tc>
      <w:tc>
        <w:tcPr>
          <w:tcW w:w="1968" w:type="dxa"/>
          <w:vAlign w:val="center"/>
        </w:tcPr>
        <w:p w14:paraId="60C7EE44" w14:textId="77777777" w:rsidR="00742637" w:rsidRPr="003E73D7" w:rsidRDefault="00742637" w:rsidP="00FA4A5A">
          <w:pPr>
            <w:pStyle w:val="Footer"/>
            <w:jc w:val="right"/>
            <w:rPr>
              <w:sz w:val="18"/>
              <w:szCs w:val="18"/>
            </w:rPr>
          </w:pPr>
          <w:r w:rsidRPr="003E73D7">
            <w:rPr>
              <w:sz w:val="18"/>
              <w:szCs w:val="18"/>
            </w:rPr>
            <w:t xml:space="preserve">Page </w:t>
          </w:r>
          <w:r w:rsidRPr="003E73D7">
            <w:rPr>
              <w:sz w:val="18"/>
              <w:szCs w:val="18"/>
            </w:rPr>
            <w:fldChar w:fldCharType="begin"/>
          </w:r>
          <w:r w:rsidRPr="003E73D7">
            <w:rPr>
              <w:sz w:val="18"/>
              <w:szCs w:val="18"/>
            </w:rPr>
            <w:instrText xml:space="preserve"> PAGE   \* MERGEFORMAT </w:instrText>
          </w:r>
          <w:r w:rsidRPr="003E73D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9</w:t>
          </w:r>
          <w:r w:rsidRPr="003E73D7">
            <w:rPr>
              <w:sz w:val="18"/>
              <w:szCs w:val="18"/>
            </w:rPr>
            <w:fldChar w:fldCharType="end"/>
          </w:r>
        </w:p>
      </w:tc>
    </w:tr>
  </w:tbl>
  <w:p w14:paraId="0C3B31AA" w14:textId="77777777" w:rsidR="00742637" w:rsidRDefault="00742637" w:rsidP="00FA4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F6A3F" w14:textId="77777777" w:rsidR="00DA6000" w:rsidRDefault="00DA6000">
      <w:pPr>
        <w:spacing w:after="0" w:line="240" w:lineRule="auto"/>
      </w:pPr>
      <w:r>
        <w:separator/>
      </w:r>
    </w:p>
  </w:footnote>
  <w:footnote w:type="continuationSeparator" w:id="0">
    <w:p w14:paraId="363ADCB5" w14:textId="77777777" w:rsidR="00DA6000" w:rsidRDefault="00DA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FE97" w14:textId="77777777" w:rsidR="00742637" w:rsidRDefault="00742637" w:rsidP="00B655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BAF89" w14:textId="77777777" w:rsidR="00742637" w:rsidRDefault="00742637" w:rsidP="009450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89AB" w14:textId="77777777" w:rsidR="00742637" w:rsidRPr="003E73D7" w:rsidRDefault="00742637" w:rsidP="00FA4A5A">
    <w:pPr>
      <w:pStyle w:val="Header"/>
      <w:rPr>
        <w:b/>
        <w:sz w:val="18"/>
        <w:szCs w:val="18"/>
      </w:rPr>
    </w:pPr>
    <w:r w:rsidRPr="003E73D7">
      <w:rPr>
        <w:b/>
        <w:sz w:val="18"/>
        <w:szCs w:val="18"/>
      </w:rPr>
      <w:t xml:space="preserve">Program Director's </w:t>
    </w:r>
    <w:r>
      <w:rPr>
        <w:b/>
        <w:sz w:val="18"/>
        <w:szCs w:val="18"/>
      </w:rPr>
      <w:t>Guide</w:t>
    </w:r>
  </w:p>
  <w:p w14:paraId="794550A4" w14:textId="77777777" w:rsidR="00742637" w:rsidRPr="008B18B4" w:rsidRDefault="00742637" w:rsidP="00FA4A5A">
    <w:pPr>
      <w:pStyle w:val="Header"/>
      <w:pBdr>
        <w:top w:val="single" w:sz="12" w:space="1" w:color="auto"/>
      </w:pBd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0C"/>
    <w:multiLevelType w:val="hybridMultilevel"/>
    <w:tmpl w:val="27D22680"/>
    <w:lvl w:ilvl="0" w:tplc="E8BC1FCA">
      <w:start w:val="1"/>
      <w:numFmt w:val="bullet"/>
      <w:lvlText w:val=""/>
      <w:lvlJc w:val="center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E8BC1FCA">
      <w:start w:val="1"/>
      <w:numFmt w:val="bullet"/>
      <w:lvlText w:val=""/>
      <w:lvlJc w:val="center"/>
      <w:pPr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" w15:restartNumberingAfterBreak="0">
    <w:nsid w:val="08FE3157"/>
    <w:multiLevelType w:val="hybridMultilevel"/>
    <w:tmpl w:val="7794E774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747E"/>
    <w:multiLevelType w:val="hybridMultilevel"/>
    <w:tmpl w:val="B2944632"/>
    <w:lvl w:ilvl="0" w:tplc="E8BC1FCA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E8BC1FCA">
      <w:start w:val="1"/>
      <w:numFmt w:val="bullet"/>
      <w:lvlText w:val=""/>
      <w:lvlJc w:val="center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0195"/>
    <w:multiLevelType w:val="hybridMultilevel"/>
    <w:tmpl w:val="F9E6A714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19E5"/>
    <w:multiLevelType w:val="hybridMultilevel"/>
    <w:tmpl w:val="3EA80DB6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3300"/>
    <w:multiLevelType w:val="hybridMultilevel"/>
    <w:tmpl w:val="DE32CA6C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30F"/>
    <w:multiLevelType w:val="hybridMultilevel"/>
    <w:tmpl w:val="19B22350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B63EA"/>
    <w:multiLevelType w:val="hybridMultilevel"/>
    <w:tmpl w:val="8B640DBA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E2EDE"/>
    <w:multiLevelType w:val="hybridMultilevel"/>
    <w:tmpl w:val="5CCC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5A40"/>
    <w:multiLevelType w:val="hybridMultilevel"/>
    <w:tmpl w:val="BBA2DD92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09EA"/>
    <w:multiLevelType w:val="hybridMultilevel"/>
    <w:tmpl w:val="839C6B26"/>
    <w:lvl w:ilvl="0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2" w:tplc="D88294AE">
      <w:start w:val="1"/>
      <w:numFmt w:val="bullet"/>
      <w:lvlText w:val=""/>
      <w:lvlJc w:val="left"/>
      <w:pPr>
        <w:ind w:left="1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F25C73"/>
    <w:multiLevelType w:val="hybridMultilevel"/>
    <w:tmpl w:val="3222D3B2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A2D65"/>
    <w:multiLevelType w:val="hybridMultilevel"/>
    <w:tmpl w:val="147655C6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057A8"/>
    <w:multiLevelType w:val="hybridMultilevel"/>
    <w:tmpl w:val="3F0876E6"/>
    <w:lvl w:ilvl="0" w:tplc="D88294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142E"/>
    <w:multiLevelType w:val="hybridMultilevel"/>
    <w:tmpl w:val="71EE505C"/>
    <w:lvl w:ilvl="0" w:tplc="5DC6DE1A">
      <w:start w:val="1"/>
      <w:numFmt w:val="bullet"/>
      <w:pStyle w:val="Heading3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88294A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D88294A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242D7"/>
    <w:multiLevelType w:val="multilevel"/>
    <w:tmpl w:val="7794E77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14"/>
  </w:num>
  <w:num w:numId="7">
    <w:abstractNumId w:val="10"/>
  </w:num>
  <w:num w:numId="8">
    <w:abstractNumId w:val="13"/>
  </w:num>
  <w:num w:numId="9">
    <w:abstractNumId w:val="7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2E"/>
    <w:rsid w:val="00011783"/>
    <w:rsid w:val="00033B82"/>
    <w:rsid w:val="00037B78"/>
    <w:rsid w:val="0004447F"/>
    <w:rsid w:val="00056D46"/>
    <w:rsid w:val="00072928"/>
    <w:rsid w:val="000A7F91"/>
    <w:rsid w:val="000B7564"/>
    <w:rsid w:val="001229A8"/>
    <w:rsid w:val="00143920"/>
    <w:rsid w:val="00143ACB"/>
    <w:rsid w:val="00180868"/>
    <w:rsid w:val="001D00AC"/>
    <w:rsid w:val="001F7A60"/>
    <w:rsid w:val="00211602"/>
    <w:rsid w:val="00213C41"/>
    <w:rsid w:val="00227B48"/>
    <w:rsid w:val="002A45D0"/>
    <w:rsid w:val="002D066F"/>
    <w:rsid w:val="0031188F"/>
    <w:rsid w:val="003234CB"/>
    <w:rsid w:val="00323FF6"/>
    <w:rsid w:val="00371F1A"/>
    <w:rsid w:val="003819BC"/>
    <w:rsid w:val="003A72D3"/>
    <w:rsid w:val="003D1027"/>
    <w:rsid w:val="00405B52"/>
    <w:rsid w:val="00420456"/>
    <w:rsid w:val="004278AF"/>
    <w:rsid w:val="0045599B"/>
    <w:rsid w:val="004621D7"/>
    <w:rsid w:val="00472A0C"/>
    <w:rsid w:val="00495C24"/>
    <w:rsid w:val="004C1F74"/>
    <w:rsid w:val="004E50DC"/>
    <w:rsid w:val="00527BC0"/>
    <w:rsid w:val="00533923"/>
    <w:rsid w:val="005467B3"/>
    <w:rsid w:val="00585837"/>
    <w:rsid w:val="005B6630"/>
    <w:rsid w:val="005C6D99"/>
    <w:rsid w:val="006268AC"/>
    <w:rsid w:val="00626B56"/>
    <w:rsid w:val="006B0191"/>
    <w:rsid w:val="007213C4"/>
    <w:rsid w:val="00736A79"/>
    <w:rsid w:val="00742637"/>
    <w:rsid w:val="00753CD9"/>
    <w:rsid w:val="007842D0"/>
    <w:rsid w:val="007A28A3"/>
    <w:rsid w:val="007C050B"/>
    <w:rsid w:val="007D66FC"/>
    <w:rsid w:val="007F2520"/>
    <w:rsid w:val="00801F34"/>
    <w:rsid w:val="00803DC8"/>
    <w:rsid w:val="008765B0"/>
    <w:rsid w:val="008E5B19"/>
    <w:rsid w:val="008E60C4"/>
    <w:rsid w:val="0091003E"/>
    <w:rsid w:val="009141B3"/>
    <w:rsid w:val="00943385"/>
    <w:rsid w:val="009450AA"/>
    <w:rsid w:val="00A0514D"/>
    <w:rsid w:val="00A22C79"/>
    <w:rsid w:val="00A37DA5"/>
    <w:rsid w:val="00B178C6"/>
    <w:rsid w:val="00B24DF6"/>
    <w:rsid w:val="00B61C57"/>
    <w:rsid w:val="00B655DD"/>
    <w:rsid w:val="00B91567"/>
    <w:rsid w:val="00BC049E"/>
    <w:rsid w:val="00C02BCE"/>
    <w:rsid w:val="00C21F2E"/>
    <w:rsid w:val="00C32BF8"/>
    <w:rsid w:val="00C85148"/>
    <w:rsid w:val="00C853AA"/>
    <w:rsid w:val="00CA4D73"/>
    <w:rsid w:val="00CF5BF2"/>
    <w:rsid w:val="00D171BB"/>
    <w:rsid w:val="00D22A86"/>
    <w:rsid w:val="00D63CEB"/>
    <w:rsid w:val="00D66DCE"/>
    <w:rsid w:val="00D86AEC"/>
    <w:rsid w:val="00DA6000"/>
    <w:rsid w:val="00DB59F2"/>
    <w:rsid w:val="00DD4482"/>
    <w:rsid w:val="00DE0496"/>
    <w:rsid w:val="00E21088"/>
    <w:rsid w:val="00E264D0"/>
    <w:rsid w:val="00E2669F"/>
    <w:rsid w:val="00E351BC"/>
    <w:rsid w:val="00E519EC"/>
    <w:rsid w:val="00E912C0"/>
    <w:rsid w:val="00EC0DA5"/>
    <w:rsid w:val="00EC2D5E"/>
    <w:rsid w:val="00EC6536"/>
    <w:rsid w:val="00ED08BD"/>
    <w:rsid w:val="00EE64B2"/>
    <w:rsid w:val="00F01038"/>
    <w:rsid w:val="00F213D3"/>
    <w:rsid w:val="00F34919"/>
    <w:rsid w:val="00F43ADA"/>
    <w:rsid w:val="00F612A9"/>
    <w:rsid w:val="00F911C5"/>
    <w:rsid w:val="00F94017"/>
    <w:rsid w:val="00FA4A5A"/>
    <w:rsid w:val="00FA6B88"/>
    <w:rsid w:val="00FD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A8CE"/>
  <w15:docId w15:val="{097BB696-4EDD-4B5D-8E52-4785DF3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ACB"/>
  </w:style>
  <w:style w:type="paragraph" w:styleId="Heading1">
    <w:name w:val="heading 1"/>
    <w:basedOn w:val="Heading2"/>
    <w:next w:val="Normal"/>
    <w:link w:val="Heading1Char"/>
    <w:uiPriority w:val="9"/>
    <w:qFormat/>
    <w:rsid w:val="007C050B"/>
    <w:pPr>
      <w:tabs>
        <w:tab w:val="left" w:pos="360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765B0"/>
    <w:pPr>
      <w:keepNext/>
      <w:suppressAutoHyphens/>
      <w:spacing w:before="240" w:after="0" w:line="240" w:lineRule="auto"/>
      <w:ind w:left="0"/>
      <w:contextualSpacing w:val="0"/>
      <w:outlineLvl w:val="1"/>
    </w:pPr>
    <w:rPr>
      <w:rFonts w:cstheme="minorHAnsi"/>
      <w:b/>
      <w:caps/>
      <w:color w:val="365F91" w:themeColor="accent1" w:themeShade="B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765B0"/>
    <w:pPr>
      <w:numPr>
        <w:numId w:val="6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B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0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AA"/>
  </w:style>
  <w:style w:type="character" w:styleId="PageNumber">
    <w:name w:val="page number"/>
    <w:basedOn w:val="DefaultParagraphFont"/>
    <w:uiPriority w:val="99"/>
    <w:semiHidden/>
    <w:unhideWhenUsed/>
    <w:rsid w:val="009450AA"/>
  </w:style>
  <w:style w:type="character" w:customStyle="1" w:styleId="Heading2Char">
    <w:name w:val="Heading 2 Char"/>
    <w:basedOn w:val="DefaultParagraphFont"/>
    <w:link w:val="Heading2"/>
    <w:uiPriority w:val="9"/>
    <w:rsid w:val="008765B0"/>
    <w:rPr>
      <w:rFonts w:cstheme="minorHAnsi"/>
      <w:b/>
      <w:caps/>
      <w:color w:val="365F91" w:themeColor="accent1" w:themeShade="BF"/>
    </w:rPr>
  </w:style>
  <w:style w:type="paragraph" w:customStyle="1" w:styleId="titlepage">
    <w:name w:val="title page"/>
    <w:basedOn w:val="Normal"/>
    <w:qFormat/>
    <w:rsid w:val="00FA4A5A"/>
    <w:pPr>
      <w:spacing w:after="0" w:line="240" w:lineRule="auto"/>
      <w:jc w:val="center"/>
    </w:pPr>
    <w:rPr>
      <w:sz w:val="52"/>
      <w:szCs w:val="20"/>
    </w:rPr>
  </w:style>
  <w:style w:type="paragraph" w:styleId="Footer">
    <w:name w:val="footer"/>
    <w:basedOn w:val="Normal"/>
    <w:link w:val="FooterChar"/>
    <w:uiPriority w:val="99"/>
    <w:unhideWhenUsed/>
    <w:rsid w:val="00FA4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5A"/>
  </w:style>
  <w:style w:type="character" w:customStyle="1" w:styleId="Heading1Char">
    <w:name w:val="Heading 1 Char"/>
    <w:basedOn w:val="DefaultParagraphFont"/>
    <w:link w:val="Heading1"/>
    <w:uiPriority w:val="9"/>
    <w:rsid w:val="007C050B"/>
    <w:rPr>
      <w:rFonts w:cstheme="minorHAnsi"/>
      <w:b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621D7"/>
    <w:pPr>
      <w:tabs>
        <w:tab w:val="right" w:leader="dot" w:pos="9350"/>
      </w:tabs>
      <w:spacing w:after="100"/>
      <w:jc w:val="center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72928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765B0"/>
    <w:rPr>
      <w:rFonts w:cstheme="minorHAnsi"/>
      <w:b/>
      <w:cap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803DC8"/>
    <w:pPr>
      <w:spacing w:after="100"/>
      <w:ind w:left="440"/>
    </w:pPr>
  </w:style>
  <w:style w:type="character" w:styleId="Mention">
    <w:name w:val="Mention"/>
    <w:basedOn w:val="DefaultParagraphFont"/>
    <w:uiPriority w:val="99"/>
    <w:semiHidden/>
    <w:unhideWhenUsed/>
    <w:rsid w:val="0053392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B0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6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rmp.org/fellowships/psychiatry-mat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7F35BAB62E459D559428A31CA9C2" ma:contentTypeVersion="9" ma:contentTypeDescription="Create a new document." ma:contentTypeScope="" ma:versionID="8503d6594cf57c1ebff4ee0004df44e0">
  <xsd:schema xmlns:xsd="http://www.w3.org/2001/XMLSchema" xmlns:xs="http://www.w3.org/2001/XMLSchema" xmlns:p="http://schemas.microsoft.com/office/2006/metadata/properties" xmlns:ns2="7f3cf475-0395-4332-a22f-87d7b85be7f2" xmlns:ns3="d5af13c4-72b1-41c9-8507-7e9ed24d93ac" targetNamespace="http://schemas.microsoft.com/office/2006/metadata/properties" ma:root="true" ma:fieldsID="97ba849a8940618c2fd596e1a62f46da" ns2:_="" ns3:_="">
    <xsd:import namespace="7f3cf475-0395-4332-a22f-87d7b85be7f2"/>
    <xsd:import namespace="d5af13c4-72b1-41c9-8507-7e9ed24d9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f475-0395-4332-a22f-87d7b85be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13c4-72b1-41c9-8507-7e9ed24d9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31E4-124C-4ABD-8B2F-69114ACCE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EECF0-97B3-48A4-A416-2DF12936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cf475-0395-4332-a22f-87d7b85be7f2"/>
    <ds:schemaRef ds:uri="d5af13c4-72b1-41c9-8507-7e9ed24d9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F0CAC-C6CE-4248-B60A-8CAE04CCC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92BD06-A95F-4F66-BD26-70431296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Healthcare Family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McRoberts III, Roger</dc:creator>
  <cp:lastModifiedBy>Desan, Paul</cp:lastModifiedBy>
  <cp:revision>7</cp:revision>
  <cp:lastPrinted>2016-06-14T17:27:00Z</cp:lastPrinted>
  <dcterms:created xsi:type="dcterms:W3CDTF">2019-11-22T17:40:00Z</dcterms:created>
  <dcterms:modified xsi:type="dcterms:W3CDTF">2019-12-10T20:08:00Z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0x010100381B7F35BAB62E459D559428A31CA9C2</vt:lpwstr>
  </property>
</Properties>
</file>