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3BB18" w14:textId="48B8BE23" w:rsidR="00C6326B" w:rsidRPr="00A51C84" w:rsidRDefault="00C6326B"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t>Vignette 2</w:t>
      </w:r>
      <w:r w:rsidR="009F2ADE" w:rsidRPr="00A51C84">
        <w:rPr>
          <w:rFonts w:asciiTheme="minorHAnsi" w:hAnsiTheme="minorHAnsi" w:cstheme="minorHAnsi"/>
          <w:sz w:val="22"/>
          <w:szCs w:val="22"/>
        </w:rPr>
        <w:t>0</w:t>
      </w:r>
      <w:r w:rsidR="00D20E02" w:rsidRPr="00A51C84">
        <w:rPr>
          <w:rFonts w:asciiTheme="minorHAnsi" w:hAnsiTheme="minorHAnsi" w:cstheme="minorHAnsi"/>
          <w:sz w:val="22"/>
          <w:szCs w:val="22"/>
        </w:rPr>
        <w:t xml:space="preserve">. </w:t>
      </w:r>
      <w:r w:rsidRPr="00A51C84">
        <w:rPr>
          <w:rFonts w:asciiTheme="minorHAnsi" w:hAnsiTheme="minorHAnsi" w:cstheme="minorHAnsi"/>
          <w:sz w:val="22"/>
          <w:szCs w:val="22"/>
        </w:rPr>
        <w:t>Treatment Nonadherence</w:t>
      </w:r>
      <w:bookmarkEnd w:id="24"/>
    </w:p>
    <w:p w14:paraId="0EED5D71" w14:textId="77777777" w:rsidR="00C6326B" w:rsidRPr="00A51C84" w:rsidRDefault="00C6326B" w:rsidP="00C66607">
      <w:pPr>
        <w:contextualSpacing/>
        <w:rPr>
          <w:rFonts w:cstheme="minorHAnsi"/>
        </w:rPr>
      </w:pPr>
    </w:p>
    <w:p w14:paraId="0C8288F9" w14:textId="3703D7B3" w:rsidR="00AB5C1A" w:rsidRPr="00A51C84" w:rsidRDefault="00AB5C1A" w:rsidP="00C66607">
      <w:pPr>
        <w:contextualSpacing/>
        <w:rPr>
          <w:rFonts w:cstheme="minorHAnsi"/>
        </w:rPr>
      </w:pPr>
      <w:r w:rsidRPr="00A51C84">
        <w:rPr>
          <w:rFonts w:cstheme="minorHAnsi"/>
        </w:rPr>
        <w:t>An outpatient pre-liver transplant psychiatric consultation is requested for a 55-year-old man with cirrhosis due to alcohol use. The patient was diagnosed with cirrhosis six months ago when he was hospitalized for marked ascites, fatigue, jaundice, and confusion. He had a two-week hospital stay. One week after discharge he was re-hospitalized with recurrent encephalopathy. He was discharged with instructions to continue outpatient treatment with diuretics and lactulose.</w:t>
      </w:r>
    </w:p>
    <w:p w14:paraId="06CD7CCC" w14:textId="77777777" w:rsidR="00AB5C1A" w:rsidRPr="00A51C84" w:rsidRDefault="00AB5C1A" w:rsidP="00C66607">
      <w:pPr>
        <w:contextualSpacing/>
        <w:rPr>
          <w:rFonts w:cstheme="minorHAnsi"/>
        </w:rPr>
      </w:pPr>
    </w:p>
    <w:p w14:paraId="14394467" w14:textId="7750FC93" w:rsidR="00AB5C1A" w:rsidRPr="00A51C84" w:rsidRDefault="00AB5C1A" w:rsidP="00C66607">
      <w:pPr>
        <w:contextualSpacing/>
        <w:rPr>
          <w:rFonts w:cstheme="minorHAnsi"/>
        </w:rPr>
      </w:pPr>
      <w:r w:rsidRPr="00A51C84">
        <w:rPr>
          <w:rFonts w:cstheme="minorHAnsi"/>
        </w:rPr>
        <w:t xml:space="preserve">He has </w:t>
      </w:r>
      <w:r w:rsidR="002E3BB1" w:rsidRPr="00A51C84">
        <w:rPr>
          <w:rFonts w:cstheme="minorHAnsi"/>
        </w:rPr>
        <w:t xml:space="preserve">now </w:t>
      </w:r>
      <w:r w:rsidRPr="00A51C84">
        <w:rPr>
          <w:rFonts w:cstheme="minorHAnsi"/>
        </w:rPr>
        <w:t xml:space="preserve">returned to the emergency room for prescription renewals. He has yet to establish a relationship with a particular medical provider. Upon review the patient </w:t>
      </w:r>
      <w:r w:rsidR="000F784B" w:rsidRPr="00A51C84">
        <w:rPr>
          <w:rFonts w:cstheme="minorHAnsi"/>
        </w:rPr>
        <w:t>recalls</w:t>
      </w:r>
      <w:r w:rsidRPr="00A51C84">
        <w:rPr>
          <w:rFonts w:cstheme="minorHAnsi"/>
        </w:rPr>
        <w:t xml:space="preserve"> being told that his liver tests were not normal several years ago when he was in </w:t>
      </w:r>
      <w:r w:rsidR="005C534E" w:rsidRPr="00A51C84">
        <w:rPr>
          <w:rFonts w:cstheme="minorHAnsi"/>
        </w:rPr>
        <w:t>a</w:t>
      </w:r>
      <w:r w:rsidRPr="00A51C84">
        <w:rPr>
          <w:rFonts w:cstheme="minorHAnsi"/>
        </w:rPr>
        <w:t xml:space="preserve"> treatment program</w:t>
      </w:r>
      <w:r w:rsidR="00C75D51" w:rsidRPr="00A51C84">
        <w:rPr>
          <w:rFonts w:cstheme="minorHAnsi"/>
        </w:rPr>
        <w:t xml:space="preserve"> for alcohol use.</w:t>
      </w:r>
    </w:p>
    <w:p w14:paraId="7401CFEC" w14:textId="77777777" w:rsidR="00AB5C1A" w:rsidRPr="00A51C84" w:rsidRDefault="00AB5C1A" w:rsidP="00C66607">
      <w:pPr>
        <w:contextualSpacing/>
        <w:rPr>
          <w:rFonts w:cstheme="minorHAnsi"/>
        </w:rPr>
      </w:pPr>
    </w:p>
    <w:p w14:paraId="04928CE5" w14:textId="3A366C20" w:rsidR="00AB5C1A" w:rsidRPr="00A51C84" w:rsidRDefault="00AB5C1A" w:rsidP="00C66607">
      <w:pPr>
        <w:contextualSpacing/>
        <w:rPr>
          <w:rFonts w:cstheme="minorHAnsi"/>
        </w:rPr>
      </w:pPr>
      <w:r w:rsidRPr="00A51C84">
        <w:rPr>
          <w:rFonts w:cstheme="minorHAnsi"/>
        </w:rPr>
        <w:t>He acknowledge</w:t>
      </w:r>
      <w:r w:rsidR="00C75D51" w:rsidRPr="00A51C84">
        <w:rPr>
          <w:rFonts w:cstheme="minorHAnsi"/>
        </w:rPr>
        <w:t xml:space="preserve">s </w:t>
      </w:r>
      <w:r w:rsidRPr="00A51C84">
        <w:rPr>
          <w:rFonts w:cstheme="minorHAnsi"/>
        </w:rPr>
        <w:t>drinking heavily up until his hospitalization six months ago. He denied any alcohol use during the past six months. He is not engaged currently in any alcohol rehabilitation related activity. He has a 25-year history of daily alcohol intake, averaging 12–18 standard 12-ounce beers per day, plus a few shots of whiskey. He has been in three inpatient rehabilitation programs and his longest period of sobriety in the past was two years. He also used cocaine heavily for a five-year period but denie</w:t>
      </w:r>
      <w:r w:rsidR="00CA5B13" w:rsidRPr="00A51C84">
        <w:rPr>
          <w:rFonts w:cstheme="minorHAnsi"/>
        </w:rPr>
        <w:t>s</w:t>
      </w:r>
      <w:r w:rsidRPr="00A51C84">
        <w:rPr>
          <w:rFonts w:cstheme="minorHAnsi"/>
        </w:rPr>
        <w:t xml:space="preserve"> any use for ten years. He has used marijuana intermittently </w:t>
      </w:r>
      <w:r w:rsidR="00CA5B13" w:rsidRPr="00A51C84">
        <w:rPr>
          <w:rFonts w:cstheme="minorHAnsi"/>
        </w:rPr>
        <w:t>in the past</w:t>
      </w:r>
      <w:r w:rsidRPr="00A51C84">
        <w:rPr>
          <w:rFonts w:cstheme="minorHAnsi"/>
        </w:rPr>
        <w:t>, but denie</w:t>
      </w:r>
      <w:r w:rsidR="00805DFC" w:rsidRPr="00A51C84">
        <w:rPr>
          <w:rFonts w:cstheme="minorHAnsi"/>
        </w:rPr>
        <w:t>s</w:t>
      </w:r>
      <w:r w:rsidRPr="00A51C84">
        <w:rPr>
          <w:rFonts w:cstheme="minorHAnsi"/>
        </w:rPr>
        <w:t xml:space="preserve"> any marijuana use for the past six months. He stated his drug and alcohol use contributed to the end of his 15-year marriage. He </w:t>
      </w:r>
      <w:r w:rsidR="00147C4F" w:rsidRPr="00A51C84">
        <w:rPr>
          <w:rFonts w:cstheme="minorHAnsi"/>
        </w:rPr>
        <w:t>describes himself as an “alcoholic.”</w:t>
      </w:r>
    </w:p>
    <w:p w14:paraId="0533DFEC" w14:textId="77777777" w:rsidR="00AB5C1A" w:rsidRPr="00A51C84" w:rsidRDefault="00AB5C1A" w:rsidP="00C66607">
      <w:pPr>
        <w:contextualSpacing/>
        <w:rPr>
          <w:rFonts w:cstheme="minorHAnsi"/>
        </w:rPr>
      </w:pPr>
    </w:p>
    <w:p w14:paraId="62A6285D" w14:textId="192DF866" w:rsidR="00C6326B" w:rsidRPr="00A51C84" w:rsidRDefault="00AB5C1A" w:rsidP="00C66607">
      <w:pPr>
        <w:contextualSpacing/>
        <w:rPr>
          <w:rFonts w:cstheme="minorHAnsi"/>
        </w:rPr>
      </w:pPr>
      <w:r w:rsidRPr="00A51C84">
        <w:rPr>
          <w:rFonts w:cstheme="minorHAnsi"/>
        </w:rPr>
        <w:t xml:space="preserve">He has felt depressed for the past six months since his diagnosis of cirrhosis. He is concerned about his health and is afraid of dying. He notes marked sleep problems, decreased energy, impaired concentration, anhedonia, and guilt about his alcohol use, but no suicidal ideation. For the past few months, the patient has been staying with a friend. He is not sure how long he can stay there. He is estranged from his family. He has applied for disability. He has generally avoided physicians and has never been prescribed medications to take on a consistent basis. He has no other medical illnesses. Urine toxicology screen is positive for marijuana. When </w:t>
      </w:r>
      <w:r w:rsidR="000F784B" w:rsidRPr="00A51C84">
        <w:rPr>
          <w:rFonts w:cstheme="minorHAnsi"/>
        </w:rPr>
        <w:t xml:space="preserve">the team shares this positive result, he notes that he uses cannabis </w:t>
      </w:r>
      <w:r w:rsidRPr="00A51C84">
        <w:rPr>
          <w:rFonts w:cstheme="minorHAnsi"/>
        </w:rPr>
        <w:t>to help him sleep.</w:t>
      </w:r>
      <w:r w:rsidR="00C6326B" w:rsidRPr="00A51C84">
        <w:rPr>
          <w:rFonts w:cstheme="minorHAnsi"/>
        </w:rPr>
        <w:t xml:space="preserve"> </w:t>
      </w:r>
    </w:p>
    <w:p w14:paraId="1B67687B" w14:textId="77777777" w:rsidR="00C6326B" w:rsidRPr="00A51C84" w:rsidRDefault="00C6326B" w:rsidP="00C66607">
      <w:pPr>
        <w:contextualSpacing/>
        <w:rPr>
          <w:rFonts w:cstheme="minorHAnsi"/>
        </w:rPr>
      </w:pPr>
    </w:p>
    <w:p w14:paraId="5B6CDC76" w14:textId="77777777" w:rsidR="00A51C84" w:rsidRPr="002A7D97" w:rsidRDefault="00A51C84" w:rsidP="00A51C84">
      <w:pPr>
        <w:spacing w:line="276" w:lineRule="auto"/>
        <w:contextualSpacing/>
        <w:rPr>
          <w:rFonts w:cstheme="minorHAnsi"/>
        </w:rPr>
      </w:pPr>
      <w:r w:rsidRPr="00C17AA8">
        <w:rPr>
          <w:rFonts w:eastAsia="Times New Roman" w:cstheme="minorHAnsi"/>
          <w:b/>
          <w:bCs/>
          <w:iCs/>
          <w:color w:val="4F81BD"/>
          <w:szCs w:val="26"/>
        </w:rPr>
        <w:t>Discussion Questions</w:t>
      </w:r>
      <w:r>
        <w:rPr>
          <w:rFonts w:eastAsia="Times New Roman" w:cstheme="minorHAnsi"/>
          <w:b/>
          <w:bCs/>
          <w:iCs/>
          <w:color w:val="4F81BD"/>
          <w:szCs w:val="26"/>
        </w:rPr>
        <w:t>:</w:t>
      </w:r>
    </w:p>
    <w:p w14:paraId="147CCBF1" w14:textId="77777777" w:rsidR="006D28AB" w:rsidRDefault="006D28AB" w:rsidP="00C66607">
      <w:pPr>
        <w:pStyle w:val="Heading3"/>
        <w:spacing w:before="0"/>
        <w:contextualSpacing/>
        <w:rPr>
          <w:rFonts w:asciiTheme="minorHAnsi" w:hAnsiTheme="minorHAnsi" w:cstheme="minorHAnsi"/>
        </w:rPr>
      </w:pPr>
    </w:p>
    <w:p w14:paraId="4BC26192" w14:textId="5F60828A"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00DF00FF" w:rsidRPr="00A51C84">
        <w:rPr>
          <w:rFonts w:asciiTheme="minorHAnsi" w:hAnsiTheme="minorHAnsi" w:cstheme="minorHAnsi"/>
        </w:rPr>
        <w:t>What factors might negatively influence this patient’s ability to be adherent to the post-transplant regimen?</w:t>
      </w:r>
    </w:p>
    <w:p w14:paraId="12A88DEE" w14:textId="77777777" w:rsidR="006D28AB" w:rsidRDefault="006D28AB" w:rsidP="006D28AB">
      <w:pPr>
        <w:pStyle w:val="Heading3"/>
        <w:spacing w:before="0"/>
        <w:contextualSpacing/>
        <w:rPr>
          <w:rFonts w:asciiTheme="minorHAnsi" w:hAnsiTheme="minorHAnsi" w:cstheme="minorHAnsi"/>
        </w:rPr>
      </w:pPr>
    </w:p>
    <w:p w14:paraId="6759B1D5" w14:textId="77777777" w:rsidR="006D28AB" w:rsidRDefault="006D28AB" w:rsidP="006D28AB"/>
    <w:p w14:paraId="7708386E" w14:textId="77777777" w:rsidR="006D28AB" w:rsidRDefault="006D28AB" w:rsidP="006D28AB"/>
    <w:p w14:paraId="1169BE10" w14:textId="77777777" w:rsidR="006D28AB" w:rsidRDefault="006D28AB" w:rsidP="006D28AB"/>
    <w:p w14:paraId="52FF3D22" w14:textId="77777777" w:rsidR="006D28AB" w:rsidRDefault="006D28AB" w:rsidP="006D28AB"/>
    <w:p w14:paraId="1CE168BC" w14:textId="77777777" w:rsidR="006D28AB" w:rsidRPr="007B0CD1" w:rsidRDefault="006D28AB" w:rsidP="006D28AB"/>
    <w:p w14:paraId="4C885137" w14:textId="5E88D5FB" w:rsidR="008B6B03" w:rsidRPr="00A51C84" w:rsidRDefault="005E1934" w:rsidP="00C66607">
      <w:pPr>
        <w:pStyle w:val="Heading3"/>
        <w:spacing w:before="0"/>
        <w:contextualSpacing/>
        <w:rPr>
          <w:rFonts w:asciiTheme="minorHAnsi" w:hAnsiTheme="minorHAnsi" w:cstheme="minorHAnsi"/>
          <w:spacing w:val="-2"/>
        </w:rPr>
      </w:pPr>
      <w:r w:rsidRPr="00A51C84">
        <w:rPr>
          <w:rFonts w:asciiTheme="minorHAnsi" w:hAnsiTheme="minorHAnsi" w:cstheme="minorHAnsi"/>
          <w:spacing w:val="-2"/>
        </w:rPr>
        <w:t>2.</w:t>
      </w:r>
      <w:r w:rsidR="005C2302" w:rsidRPr="00A51C84">
        <w:rPr>
          <w:rFonts w:asciiTheme="minorHAnsi" w:hAnsiTheme="minorHAnsi" w:cstheme="minorHAnsi"/>
          <w:spacing w:val="-2"/>
        </w:rPr>
        <w:tab/>
      </w:r>
      <w:r w:rsidRPr="00A51C84">
        <w:rPr>
          <w:rFonts w:asciiTheme="minorHAnsi" w:hAnsiTheme="minorHAnsi" w:cstheme="minorHAnsi"/>
          <w:spacing w:val="-2"/>
        </w:rPr>
        <w:t>Which</w:t>
      </w:r>
      <w:r w:rsidR="00976BBA" w:rsidRPr="00A51C84">
        <w:rPr>
          <w:rFonts w:asciiTheme="minorHAnsi" w:hAnsiTheme="minorHAnsi" w:cstheme="minorHAnsi"/>
          <w:spacing w:val="-2"/>
        </w:rPr>
        <w:t xml:space="preserve"> positive and </w:t>
      </w:r>
      <w:r w:rsidRPr="00A51C84">
        <w:rPr>
          <w:rFonts w:asciiTheme="minorHAnsi" w:hAnsiTheme="minorHAnsi" w:cstheme="minorHAnsi"/>
          <w:spacing w:val="-2"/>
        </w:rPr>
        <w:t xml:space="preserve">negative predictive factors for long-term sobriety does this patient have? </w:t>
      </w:r>
    </w:p>
    <w:p w14:paraId="24D91E7D" w14:textId="77777777" w:rsidR="006D28AB" w:rsidRDefault="006D28AB" w:rsidP="006D28AB">
      <w:pPr>
        <w:pStyle w:val="Heading3"/>
        <w:spacing w:before="0"/>
        <w:contextualSpacing/>
        <w:rPr>
          <w:rFonts w:asciiTheme="minorHAnsi" w:hAnsiTheme="minorHAnsi" w:cstheme="minorHAnsi"/>
        </w:rPr>
      </w:pPr>
    </w:p>
    <w:p w14:paraId="387372C8" w14:textId="77777777" w:rsidR="006D28AB" w:rsidRDefault="006D28AB" w:rsidP="006D28AB"/>
    <w:p w14:paraId="40074689" w14:textId="77777777" w:rsidR="006D28AB" w:rsidRDefault="006D28AB" w:rsidP="006D28AB"/>
    <w:p w14:paraId="7229D47A" w14:textId="77777777" w:rsidR="006D28AB" w:rsidRDefault="006D28AB" w:rsidP="006D28AB"/>
    <w:p w14:paraId="49C93CF0" w14:textId="77777777" w:rsidR="006D28AB" w:rsidRDefault="006D28AB" w:rsidP="006D28AB"/>
    <w:p w14:paraId="48339D53" w14:textId="77777777" w:rsidR="006D28AB" w:rsidRDefault="006D28AB" w:rsidP="006D28AB"/>
    <w:p w14:paraId="7F2766B2" w14:textId="77777777" w:rsidR="006D28AB" w:rsidRPr="007B0CD1" w:rsidRDefault="006D28AB" w:rsidP="006D28AB"/>
    <w:p w14:paraId="3956EB22" w14:textId="77777777" w:rsidR="00C6326B" w:rsidRPr="00A51C84" w:rsidRDefault="005E1934" w:rsidP="00C66607">
      <w:pPr>
        <w:pStyle w:val="Heading3"/>
        <w:spacing w:before="0"/>
        <w:contextualSpacing/>
        <w:rPr>
          <w:rFonts w:asciiTheme="minorHAnsi" w:hAnsiTheme="minorHAnsi" w:cstheme="minorHAnsi"/>
          <w:spacing w:val="-2"/>
        </w:rPr>
      </w:pPr>
      <w:r w:rsidRPr="00A51C84">
        <w:rPr>
          <w:rFonts w:asciiTheme="minorHAnsi" w:hAnsiTheme="minorHAnsi" w:cstheme="minorHAnsi"/>
          <w:spacing w:val="-2"/>
        </w:rPr>
        <w:lastRenderedPageBreak/>
        <w:t>3.</w:t>
      </w:r>
      <w:r w:rsidR="005C2302" w:rsidRPr="00A51C84">
        <w:rPr>
          <w:rFonts w:asciiTheme="minorHAnsi" w:hAnsiTheme="minorHAnsi" w:cstheme="minorHAnsi"/>
          <w:spacing w:val="-2"/>
        </w:rPr>
        <w:tab/>
      </w:r>
      <w:r w:rsidRPr="00A51C84">
        <w:rPr>
          <w:rFonts w:asciiTheme="minorHAnsi" w:hAnsiTheme="minorHAnsi" w:cstheme="minorHAnsi"/>
          <w:spacing w:val="-2"/>
        </w:rPr>
        <w:t>What treatment plan would you recommend to see if this patient could be an appropriate transplant candidate?</w:t>
      </w:r>
    </w:p>
    <w:p w14:paraId="536ECEF1" w14:textId="77777777" w:rsidR="006D28AB" w:rsidRDefault="006D28AB" w:rsidP="006D28AB">
      <w:pPr>
        <w:pStyle w:val="Heading3"/>
        <w:spacing w:before="0"/>
        <w:contextualSpacing/>
        <w:rPr>
          <w:rFonts w:asciiTheme="minorHAnsi" w:hAnsiTheme="minorHAnsi" w:cstheme="minorHAnsi"/>
        </w:rPr>
      </w:pPr>
    </w:p>
    <w:p w14:paraId="5D05DBC6" w14:textId="77777777" w:rsidR="006D28AB" w:rsidRDefault="006D28AB" w:rsidP="006D28AB"/>
    <w:p w14:paraId="44CD2E2B" w14:textId="77777777" w:rsidR="006D28AB" w:rsidRDefault="006D28AB" w:rsidP="006D28AB"/>
    <w:p w14:paraId="0E710F66" w14:textId="77777777" w:rsidR="006D28AB" w:rsidRDefault="006D28AB" w:rsidP="006D28AB"/>
    <w:p w14:paraId="2268857D" w14:textId="77777777" w:rsidR="006D28AB" w:rsidRDefault="006D28AB" w:rsidP="006D28AB"/>
    <w:p w14:paraId="1ED5C030" w14:textId="77777777" w:rsidR="006D28AB" w:rsidRDefault="006D28AB" w:rsidP="006D28AB"/>
    <w:p w14:paraId="093AB8A0" w14:textId="77777777" w:rsidR="006D28AB" w:rsidRPr="007B0CD1" w:rsidRDefault="006D28AB" w:rsidP="006D28AB"/>
    <w:p w14:paraId="2CC974AB" w14:textId="77777777" w:rsidR="006D28AB" w:rsidRPr="007B0CD1" w:rsidRDefault="006D28AB" w:rsidP="006D28AB"/>
    <w:p w14:paraId="2854F9E6" w14:textId="77777777" w:rsidR="00625C3E" w:rsidRPr="00A51C84" w:rsidRDefault="00625C3E" w:rsidP="00C66607">
      <w:pPr>
        <w:contextualSpacing/>
        <w:rPr>
          <w:rFonts w:cstheme="minorHAnsi"/>
        </w:rPr>
      </w:pPr>
    </w:p>
    <w:p w14:paraId="239A744C" w14:textId="60E83CC0" w:rsidR="00C6326B" w:rsidRPr="005C534E" w:rsidRDefault="005C534E" w:rsidP="00C66607">
      <w:pPr>
        <w:pStyle w:val="Heading2"/>
        <w:contextualSpacing/>
        <w:rPr>
          <w:rFonts w:asciiTheme="minorHAnsi" w:hAnsiTheme="minorHAnsi" w:cstheme="minorHAnsi"/>
          <w:i w:val="0"/>
          <w:iCs/>
          <w:szCs w:val="22"/>
        </w:rPr>
      </w:pPr>
      <w:r w:rsidRPr="005C534E">
        <w:rPr>
          <w:rFonts w:asciiTheme="minorHAnsi" w:hAnsiTheme="minorHAnsi" w:cstheme="minorHAnsi"/>
          <w:i w:val="0"/>
          <w:iCs/>
          <w:caps w:val="0"/>
          <w:szCs w:val="22"/>
        </w:rPr>
        <w:t xml:space="preserve">Continuation of </w:t>
      </w:r>
      <w:r>
        <w:rPr>
          <w:rFonts w:asciiTheme="minorHAnsi" w:hAnsiTheme="minorHAnsi" w:cstheme="minorHAnsi"/>
          <w:i w:val="0"/>
          <w:iCs/>
          <w:caps w:val="0"/>
          <w:szCs w:val="22"/>
        </w:rPr>
        <w:t>V</w:t>
      </w:r>
      <w:r w:rsidRPr="005C534E">
        <w:rPr>
          <w:rFonts w:asciiTheme="minorHAnsi" w:hAnsiTheme="minorHAnsi" w:cstheme="minorHAnsi"/>
          <w:i w:val="0"/>
          <w:iCs/>
          <w:caps w:val="0"/>
          <w:szCs w:val="22"/>
        </w:rPr>
        <w:t>ignette</w:t>
      </w:r>
    </w:p>
    <w:p w14:paraId="776C5DC6" w14:textId="77777777" w:rsidR="00FE7EF9" w:rsidRPr="00A51C84" w:rsidRDefault="00FE7EF9" w:rsidP="00C66607">
      <w:pPr>
        <w:contextualSpacing/>
        <w:rPr>
          <w:rFonts w:cstheme="minorHAnsi"/>
        </w:rPr>
      </w:pPr>
    </w:p>
    <w:p w14:paraId="633110DA" w14:textId="70744910" w:rsidR="00B35DA0" w:rsidRPr="00A51C84" w:rsidRDefault="00B35DA0" w:rsidP="00C66607">
      <w:pPr>
        <w:contextualSpacing/>
        <w:rPr>
          <w:rFonts w:cstheme="minorHAnsi"/>
        </w:rPr>
      </w:pPr>
      <w:r w:rsidRPr="00A51C84">
        <w:rPr>
          <w:rFonts w:cstheme="minorHAnsi"/>
        </w:rPr>
        <w:t xml:space="preserve">The patient subsequently engages in a formal alcohol/drug rehabilitation program and successfully transitions to AA meetings. He obtains disability and begins living with a girlfriend. He establishes a relationship with a hepatologist. The patient proves himself to be able to consistently adhere to his scheduled appointments and his prescribed medications. His depression is successfully treated with an SSRI. After six months of documented sobriety, stability, and compliance, his name is placed on the transplant list. He remains stable, and one year later he receives a liver transplant. He is re-referred by the transplant team six months after transplant for immunosuppressant levels that are at negligible levels and the patient’s </w:t>
      </w:r>
      <w:r w:rsidR="00376C50" w:rsidRPr="00A51C84">
        <w:rPr>
          <w:rFonts w:cstheme="minorHAnsi"/>
        </w:rPr>
        <w:t xml:space="preserve">report </w:t>
      </w:r>
      <w:r w:rsidRPr="00A51C84">
        <w:rPr>
          <w:rFonts w:cstheme="minorHAnsi"/>
        </w:rPr>
        <w:t xml:space="preserve">of medical nonadherence. </w:t>
      </w:r>
    </w:p>
    <w:p w14:paraId="7631B299" w14:textId="77777777" w:rsidR="00C6326B" w:rsidRPr="00A51C84" w:rsidRDefault="00C6326B" w:rsidP="00C66607">
      <w:pPr>
        <w:contextualSpacing/>
        <w:rPr>
          <w:rFonts w:cstheme="minorHAnsi"/>
        </w:rPr>
      </w:pPr>
    </w:p>
    <w:p w14:paraId="14625366"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 xml:space="preserve">What issues would you explore to help determine what might be affecting this patient’s compliance with medication and how you might intervene? </w:t>
      </w:r>
    </w:p>
    <w:p w14:paraId="591F11F0" w14:textId="77777777" w:rsidR="002A6A76" w:rsidRPr="00A51C84" w:rsidRDefault="002A6A76" w:rsidP="00C66607">
      <w:pPr>
        <w:contextualSpacing/>
        <w:rPr>
          <w:rFonts w:cstheme="minorHAnsi"/>
        </w:rPr>
      </w:pPr>
    </w:p>
    <w:p w14:paraId="0EB74407" w14:textId="77777777" w:rsidR="000213E7" w:rsidRDefault="000213E7">
      <w:pPr>
        <w:spacing w:after="200" w:line="276" w:lineRule="auto"/>
        <w:rPr>
          <w:rFonts w:eastAsia="Calibri" w:cstheme="minorHAnsi"/>
          <w:b/>
          <w:caps/>
          <w:color w:val="365F91" w:themeColor="accent1" w:themeShade="BF"/>
        </w:rPr>
      </w:pPr>
      <w:bookmarkStart w:id="25" w:name="_Toc235221578"/>
      <w:r>
        <w:rPr>
          <w:rFonts w:cstheme="minorHAnsi"/>
        </w:rPr>
        <w:br w:type="page"/>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