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D5D71" w14:textId="77777777" w:rsidR="00C6326B" w:rsidRPr="00B223EC" w:rsidRDefault="00C6326B" w:rsidP="00AA4E58">
      <w:pPr>
        <w:pStyle w:val="Heading1"/>
        <w:pageBreakBefore w:val="0"/>
        <w:rPr>
          <w:rFonts w:cstheme="minorHAnsi"/>
        </w:rPr>
      </w:pPr>
      <w:r>
        <w:t>Vignette 20. Treatment Nonadherence</w:t>
      </w:r>
    </w:p>
    <w:p w14:paraId="0C8288F9" w14:textId="3703D7B3" w:rsidR="00AB5C1A" w:rsidRPr="00B223EC" w:rsidRDefault="00AB5C1A" w:rsidP="00AB5C1A">
      <w:pPr>
        <w:rPr>
          <w:rFonts w:cstheme="minorHAnsi"/>
        </w:rPr>
      </w:pPr>
      <w:r w:rsidRPr="00B223EC">
        <w:rPr>
          <w:rFonts w:cstheme="minorHAnsi"/>
        </w:rPr>
        <w:t>An outpatient pre-liver transplant psychiatric consultation is requested for a 55-year-old man with cirrhosis due to alcohol use. The patient was diagnosed with cirrhosis six months ago when he was hospitalized for marked ascites, fatigue, jaundice, and confusion. He had a two-week hospital stay. One week after discharge he was re-hospitalized with recurrent encephalopathy. He was discharged with instructions to continue outpatient treatment with diuretics and lactulose.</w:t>
      </w:r>
    </w:p>
    <w:p w14:paraId="06CD7CCC" w14:textId="77777777" w:rsidR="00AB5C1A" w:rsidRPr="00B223EC" w:rsidRDefault="00AB5C1A" w:rsidP="00AB5C1A">
      <w:pPr>
        <w:rPr>
          <w:rFonts w:cstheme="minorHAnsi"/>
        </w:rPr>
      </w:pPr>
    </w:p>
    <w:p w14:paraId="14394467" w14:textId="57C552DE" w:rsidR="00AB5C1A" w:rsidRPr="002E3801" w:rsidRDefault="00AB5C1A" w:rsidP="00AB5C1A">
      <w:pPr>
        <w:rPr>
          <w:rFonts w:cstheme="minorHAnsi"/>
        </w:rPr>
      </w:pPr>
      <w:r w:rsidRPr="00B223EC">
        <w:rPr>
          <w:rFonts w:cstheme="minorHAnsi"/>
        </w:rPr>
        <w:t xml:space="preserve">He has </w:t>
      </w:r>
      <w:r w:rsidR="002E3BB1" w:rsidRPr="00B223EC">
        <w:rPr>
          <w:rFonts w:cstheme="minorHAnsi"/>
        </w:rPr>
        <w:t xml:space="preserve">now </w:t>
      </w:r>
      <w:r w:rsidRPr="00B223EC">
        <w:rPr>
          <w:rFonts w:cstheme="minorHAnsi"/>
        </w:rPr>
        <w:t xml:space="preserve">returned to the emergency room for prescription renewals. He has yet to establish a relationship with a particular medical provider. Upon review the patient </w:t>
      </w:r>
      <w:r w:rsidR="000F784B" w:rsidRPr="00B223EC">
        <w:rPr>
          <w:rFonts w:cstheme="minorHAnsi"/>
        </w:rPr>
        <w:t>recalls</w:t>
      </w:r>
      <w:r w:rsidRPr="00B223EC">
        <w:rPr>
          <w:rFonts w:cstheme="minorHAnsi"/>
        </w:rPr>
        <w:t xml:space="preserve"> being told that his liver tests were not normal several years ago when he was in a treatment</w:t>
      </w:r>
      <w:r w:rsidRPr="002E3801">
        <w:rPr>
          <w:rFonts w:cstheme="minorHAnsi"/>
        </w:rPr>
        <w:t xml:space="preserve"> program</w:t>
      </w:r>
      <w:r w:rsidR="00C75D51">
        <w:rPr>
          <w:rFonts w:cstheme="minorHAnsi"/>
        </w:rPr>
        <w:t xml:space="preserve"> for alcohol use.</w:t>
      </w:r>
    </w:p>
    <w:p w14:paraId="7401CFEC" w14:textId="77777777" w:rsidR="00AB5C1A" w:rsidRPr="002E3801" w:rsidRDefault="00AB5C1A" w:rsidP="00AB5C1A">
      <w:pPr>
        <w:rPr>
          <w:rFonts w:cstheme="minorHAnsi"/>
        </w:rPr>
      </w:pPr>
    </w:p>
    <w:p w14:paraId="04928CE5" w14:textId="3A366C20" w:rsidR="00AB5C1A" w:rsidRPr="002E3801" w:rsidRDefault="00AB5C1A" w:rsidP="00AB5C1A">
      <w:pPr>
        <w:rPr>
          <w:rFonts w:cstheme="minorHAnsi"/>
        </w:rPr>
      </w:pPr>
      <w:r w:rsidRPr="002E3801">
        <w:rPr>
          <w:rFonts w:cstheme="minorHAnsi"/>
        </w:rPr>
        <w:t>He acknowledge</w:t>
      </w:r>
      <w:r w:rsidR="00C75D51">
        <w:rPr>
          <w:rFonts w:cstheme="minorHAnsi"/>
        </w:rPr>
        <w:t xml:space="preserve">s </w:t>
      </w:r>
      <w:r w:rsidRPr="002E3801">
        <w:rPr>
          <w:rFonts w:cstheme="minorHAnsi"/>
        </w:rPr>
        <w:t>drinking heavily up until his hospitalization six months ago. He denied any alcohol use during the past six months. He is not engaged currently in any alcohol rehabilitation related activity. He has a 25-year history of daily alcohol intake, averaging 12–18 standard 12-ounce beers per day, plus a few shots of whiskey. He has been in three inpatient rehabilitation programs and his longest period of sobriety in the past was two years. He also used cocaine heavily for a five-year period but denie</w:t>
      </w:r>
      <w:r w:rsidR="00CA5B13">
        <w:rPr>
          <w:rFonts w:cstheme="minorHAnsi"/>
        </w:rPr>
        <w:t>s</w:t>
      </w:r>
      <w:r w:rsidRPr="002E3801">
        <w:rPr>
          <w:rFonts w:cstheme="minorHAnsi"/>
        </w:rPr>
        <w:t xml:space="preserve"> any use for ten years. He has used marijuana intermittently </w:t>
      </w:r>
      <w:r w:rsidR="00CA5B13">
        <w:rPr>
          <w:rFonts w:cstheme="minorHAnsi"/>
        </w:rPr>
        <w:t>in the past</w:t>
      </w:r>
      <w:r w:rsidRPr="002E3801">
        <w:rPr>
          <w:rFonts w:cstheme="minorHAnsi"/>
        </w:rPr>
        <w:t>, but denie</w:t>
      </w:r>
      <w:r w:rsidR="00805DFC">
        <w:rPr>
          <w:rFonts w:cstheme="minorHAnsi"/>
        </w:rPr>
        <w:t>s</w:t>
      </w:r>
      <w:r w:rsidRPr="002E3801">
        <w:rPr>
          <w:rFonts w:cstheme="minorHAnsi"/>
        </w:rPr>
        <w:t xml:space="preserve"> any marijuana use for the past six months. He stated his drug and alcohol use contributed to the end of his 15-year marriage. He </w:t>
      </w:r>
      <w:r w:rsidR="00147C4F">
        <w:rPr>
          <w:rFonts w:cstheme="minorHAnsi"/>
        </w:rPr>
        <w:t>describes himself as an “alcoholic.”</w:t>
      </w:r>
    </w:p>
    <w:p w14:paraId="0533DFEC" w14:textId="77777777" w:rsidR="00AB5C1A" w:rsidRPr="002E3801" w:rsidRDefault="00AB5C1A" w:rsidP="00AB5C1A">
      <w:pPr>
        <w:rPr>
          <w:rFonts w:cstheme="minorHAnsi"/>
        </w:rPr>
      </w:pPr>
    </w:p>
    <w:p w14:paraId="62A6285D" w14:textId="192DF866" w:rsidR="00C6326B" w:rsidRPr="002E3801" w:rsidRDefault="00AB5C1A" w:rsidP="00AB5C1A">
      <w:pPr>
        <w:rPr>
          <w:rFonts w:cstheme="minorHAnsi"/>
        </w:rPr>
      </w:pPr>
      <w:r w:rsidRPr="002E3801">
        <w:rPr>
          <w:rFonts w:cstheme="minorHAnsi"/>
        </w:rPr>
        <w:t xml:space="preserve">He has felt depressed for the past six months since his diagnosis of cirrhosis. He is concerned about his health and is afraid of dying. He notes marked sleep problems, decreased energy, impaired concentration, anhedonia, and guilt about his alcohol use, but no suicidal ideation. For the past few months, the patient has been staying with a friend. He is not sure how long he can stay there. He is estranged from his family. He has applied for disability. He has generally avoided physicians and has never been prescribed medications to take on a consistent basis. He has no other medical illnesses. Urine toxicology screen is positive for marijuana. When </w:t>
      </w:r>
      <w:r w:rsidR="000F784B">
        <w:rPr>
          <w:rFonts w:cstheme="minorHAnsi"/>
        </w:rPr>
        <w:t xml:space="preserve">the team shares this positive result, he notes that he uses cannabis </w:t>
      </w:r>
      <w:r w:rsidRPr="002E3801">
        <w:rPr>
          <w:rFonts w:cstheme="minorHAnsi"/>
        </w:rPr>
        <w:t>to help him sleep.</w:t>
      </w:r>
      <w:r w:rsidR="00C6326B" w:rsidRPr="002E3801">
        <w:rPr>
          <w:rFonts w:cstheme="minorHAnsi"/>
        </w:rPr>
        <w:t xml:space="preserve"> </w:t>
      </w:r>
    </w:p>
    <w:p w14:paraId="1B67687B" w14:textId="77777777" w:rsidR="00C6326B" w:rsidRPr="002E3801" w:rsidRDefault="00C6326B" w:rsidP="00AA4E58">
      <w:pPr>
        <w:rPr>
          <w:rFonts w:cstheme="minorHAnsi"/>
        </w:rPr>
      </w:pPr>
    </w:p>
    <w:p w14:paraId="691FF15A"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4BC26192" w14:textId="7AD1D2EF" w:rsidR="00C6326B" w:rsidRPr="00D85F4D" w:rsidRDefault="00C6326B" w:rsidP="00DF00FF">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DF00FF" w:rsidRPr="00D85F4D">
        <w:rPr>
          <w:rFonts w:asciiTheme="minorHAnsi" w:hAnsiTheme="minorHAnsi" w:cstheme="minorHAnsi"/>
        </w:rPr>
        <w:t>What factors might negatively influence this patient’s ability to be adherent to the post-transplant regimen?</w:t>
      </w:r>
    </w:p>
    <w:p w14:paraId="36C80067" w14:textId="77777777" w:rsidR="00DF00FF" w:rsidRPr="002E3801" w:rsidRDefault="00DF00FF" w:rsidP="00DF00FF">
      <w:pPr>
        <w:rPr>
          <w:rFonts w:cstheme="minorHAnsi"/>
        </w:rPr>
      </w:pPr>
    </w:p>
    <w:p w14:paraId="041FAAF8" w14:textId="77777777" w:rsidR="007F033A" w:rsidRPr="002E3801" w:rsidRDefault="007F033A" w:rsidP="007F033A">
      <w:pPr>
        <w:pStyle w:val="indentstemquestions"/>
        <w:rPr>
          <w:rFonts w:cstheme="minorHAnsi"/>
        </w:rPr>
      </w:pPr>
      <w:r w:rsidRPr="002E3801">
        <w:rPr>
          <w:rFonts w:cstheme="minorHAnsi"/>
        </w:rPr>
        <w:t>1.1.</w:t>
      </w:r>
      <w:r w:rsidRPr="002E3801">
        <w:rPr>
          <w:rFonts w:cstheme="minorHAnsi"/>
        </w:rPr>
        <w:tab/>
        <w:t>Substance use history with lab evidence of ongoing substance abuse.</w:t>
      </w:r>
    </w:p>
    <w:p w14:paraId="4DEE9A40" w14:textId="77777777" w:rsidR="007F033A" w:rsidRPr="002E3801" w:rsidRDefault="007F033A" w:rsidP="007F033A">
      <w:pPr>
        <w:pStyle w:val="indentstemquestions"/>
        <w:rPr>
          <w:rFonts w:cstheme="minorHAnsi"/>
        </w:rPr>
      </w:pPr>
      <w:r w:rsidRPr="002E3801">
        <w:rPr>
          <w:rFonts w:cstheme="minorHAnsi"/>
        </w:rPr>
        <w:t>1.2.</w:t>
      </w:r>
      <w:r w:rsidRPr="002E3801">
        <w:rPr>
          <w:rFonts w:cstheme="minorHAnsi"/>
        </w:rPr>
        <w:tab/>
        <w:t>History of avoidance of medical care.</w:t>
      </w:r>
    </w:p>
    <w:p w14:paraId="55A05EE4" w14:textId="77777777" w:rsidR="007F033A" w:rsidRPr="002E3801" w:rsidRDefault="007F033A" w:rsidP="007F033A">
      <w:pPr>
        <w:pStyle w:val="indentstemquestions"/>
        <w:rPr>
          <w:rFonts w:cstheme="minorHAnsi"/>
        </w:rPr>
      </w:pPr>
      <w:r w:rsidRPr="002E3801">
        <w:rPr>
          <w:rFonts w:cstheme="minorHAnsi"/>
        </w:rPr>
        <w:t>1.3.</w:t>
      </w:r>
      <w:r w:rsidRPr="002E3801">
        <w:rPr>
          <w:rFonts w:cstheme="minorHAnsi"/>
        </w:rPr>
        <w:tab/>
        <w:t>Lack of relationship with current medical provider.</w:t>
      </w:r>
    </w:p>
    <w:p w14:paraId="04654246" w14:textId="77777777" w:rsidR="007F033A" w:rsidRPr="002E3801" w:rsidRDefault="007F033A" w:rsidP="007F033A">
      <w:pPr>
        <w:pStyle w:val="indentstemquestions"/>
        <w:rPr>
          <w:rFonts w:cstheme="minorHAnsi"/>
        </w:rPr>
      </w:pPr>
      <w:r w:rsidRPr="002E3801">
        <w:rPr>
          <w:rFonts w:cstheme="minorHAnsi"/>
        </w:rPr>
        <w:t>1.4.</w:t>
      </w:r>
      <w:r w:rsidRPr="002E3801">
        <w:rPr>
          <w:rFonts w:cstheme="minorHAnsi"/>
        </w:rPr>
        <w:tab/>
        <w:t>Possible major depression.</w:t>
      </w:r>
    </w:p>
    <w:p w14:paraId="3BAC2B0E" w14:textId="77777777" w:rsidR="007F033A" w:rsidRPr="002E3801" w:rsidRDefault="007F033A" w:rsidP="007F033A">
      <w:pPr>
        <w:pStyle w:val="indentstemquestions"/>
        <w:rPr>
          <w:rFonts w:cstheme="minorHAnsi"/>
        </w:rPr>
      </w:pPr>
      <w:r w:rsidRPr="002E3801">
        <w:rPr>
          <w:rFonts w:cstheme="minorHAnsi"/>
        </w:rPr>
        <w:t>1.5.</w:t>
      </w:r>
      <w:r w:rsidRPr="002E3801">
        <w:rPr>
          <w:rFonts w:cstheme="minorHAnsi"/>
        </w:rPr>
        <w:tab/>
        <w:t>Lack of stable housing.</w:t>
      </w:r>
    </w:p>
    <w:p w14:paraId="56FC97B2" w14:textId="77777777" w:rsidR="007F033A" w:rsidRPr="002E3801" w:rsidRDefault="007F033A" w:rsidP="007F033A">
      <w:pPr>
        <w:pStyle w:val="indentstemquestions"/>
        <w:rPr>
          <w:rFonts w:cstheme="minorHAnsi"/>
        </w:rPr>
      </w:pPr>
      <w:r w:rsidRPr="002E3801">
        <w:rPr>
          <w:rFonts w:cstheme="minorHAnsi"/>
        </w:rPr>
        <w:t>1.6.</w:t>
      </w:r>
      <w:r w:rsidRPr="002E3801">
        <w:rPr>
          <w:rFonts w:cstheme="minorHAnsi"/>
        </w:rPr>
        <w:tab/>
        <w:t>Unclear financial resources.</w:t>
      </w:r>
    </w:p>
    <w:p w14:paraId="335458D0" w14:textId="1619472D" w:rsidR="007F033A" w:rsidRPr="002E3801" w:rsidRDefault="007F033A" w:rsidP="007F033A">
      <w:pPr>
        <w:pStyle w:val="indentstemquestions"/>
        <w:rPr>
          <w:rFonts w:cstheme="minorHAnsi"/>
        </w:rPr>
      </w:pPr>
      <w:r w:rsidRPr="002E3801">
        <w:rPr>
          <w:rFonts w:cstheme="minorHAnsi"/>
        </w:rPr>
        <w:t>1.7.</w:t>
      </w:r>
      <w:r w:rsidRPr="002E3801">
        <w:rPr>
          <w:rFonts w:cstheme="minorHAnsi"/>
        </w:rPr>
        <w:tab/>
        <w:t>Lack of stable support system</w:t>
      </w:r>
      <w:r w:rsidR="00805DFC">
        <w:rPr>
          <w:rFonts w:cstheme="minorHAnsi"/>
        </w:rPr>
        <w:t>.</w:t>
      </w:r>
    </w:p>
    <w:p w14:paraId="45DFF289" w14:textId="1034E73C" w:rsidR="007F033A" w:rsidRPr="002E3801" w:rsidRDefault="007F033A" w:rsidP="007F033A">
      <w:pPr>
        <w:pStyle w:val="indentstemquestions"/>
        <w:rPr>
          <w:rFonts w:cstheme="minorHAnsi"/>
        </w:rPr>
      </w:pPr>
      <w:r w:rsidRPr="002E3801">
        <w:rPr>
          <w:rFonts w:cstheme="minorHAnsi"/>
        </w:rPr>
        <w:t>1.8</w:t>
      </w:r>
      <w:r w:rsidRPr="002E3801">
        <w:rPr>
          <w:rFonts w:cstheme="minorHAnsi"/>
        </w:rPr>
        <w:tab/>
        <w:t>Hepatic encephalopathy/cognitive impairment</w:t>
      </w:r>
      <w:r w:rsidR="00805DFC">
        <w:rPr>
          <w:rFonts w:cstheme="minorHAnsi"/>
        </w:rPr>
        <w:t>.</w:t>
      </w:r>
    </w:p>
    <w:p w14:paraId="1F9FBB85" w14:textId="77777777" w:rsidR="00C6326B" w:rsidRPr="002E3801" w:rsidRDefault="00C6326B" w:rsidP="00824EB8">
      <w:pPr>
        <w:rPr>
          <w:rFonts w:cstheme="minorHAnsi"/>
        </w:rPr>
      </w:pPr>
    </w:p>
    <w:p w14:paraId="4DE9A7CB" w14:textId="77777777" w:rsidR="00C6326B" w:rsidRPr="002E3801" w:rsidRDefault="00C6326B" w:rsidP="00AA4E58">
      <w:pPr>
        <w:pStyle w:val="ListParagraph"/>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7D705B8" w14:textId="212F428E" w:rsidR="00C6326B" w:rsidRPr="002E3801" w:rsidRDefault="00C6326B" w:rsidP="00AA4E58">
      <w:pPr>
        <w:pStyle w:val="ListParagraph"/>
        <w:ind w:left="0"/>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w:t>
      </w:r>
      <w:r w:rsidR="007F033A" w:rsidRPr="002E3801">
        <w:rPr>
          <w:rFonts w:cstheme="minorHAnsi"/>
        </w:rPr>
        <w:t>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F0317B2" w14:textId="35948969" w:rsidR="00C6326B" w:rsidRPr="002E3801" w:rsidRDefault="00C6326B" w:rsidP="00AA4E58">
      <w:pPr>
        <w:pStyle w:val="ListParagraph"/>
        <w:ind w:left="0"/>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w:t>
      </w:r>
      <w:r w:rsidR="007F033A" w:rsidRPr="002E3801">
        <w:rPr>
          <w:rFonts w:cstheme="minorHAnsi"/>
        </w:rPr>
        <w:t>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4B0D5D1" w14:textId="03B5B6C4" w:rsidR="00C6326B" w:rsidRPr="002E3801" w:rsidRDefault="00C6326B" w:rsidP="00AA4E58">
      <w:pPr>
        <w:pStyle w:val="ListParagraph"/>
        <w:ind w:left="0"/>
        <w:rPr>
          <w:rFonts w:cstheme="minorHAnsi"/>
        </w:rPr>
      </w:pPr>
      <w:r w:rsidRPr="002E3801">
        <w:rPr>
          <w:rFonts w:cstheme="minorHAnsi"/>
        </w:rPr>
        <w:t>Exceptional:</w:t>
      </w:r>
      <w:r w:rsidRPr="002E3801">
        <w:rPr>
          <w:rFonts w:cstheme="minorHAnsi"/>
        </w:rPr>
        <w:tab/>
        <w:t>6</w:t>
      </w:r>
      <w:r w:rsidR="001D3B82" w:rsidRPr="002E3801">
        <w:rPr>
          <w:rFonts w:cstheme="minorHAnsi"/>
        </w:rPr>
        <w:t>–</w:t>
      </w:r>
      <w:r w:rsidR="007F033A" w:rsidRPr="002E3801">
        <w:rPr>
          <w:rFonts w:cstheme="minorHAnsi"/>
        </w:rPr>
        <w:t>8</w:t>
      </w:r>
      <w:r w:rsidRPr="002E3801">
        <w:rPr>
          <w:rFonts w:cstheme="minorHAnsi"/>
        </w:rPr>
        <w:t>/</w:t>
      </w:r>
      <w:r w:rsidR="007F033A" w:rsidRPr="002E3801">
        <w:rPr>
          <w:rFonts w:cstheme="minorHAnsi"/>
        </w:rPr>
        <w:t>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F0777B6" w14:textId="77777777" w:rsidR="00C6326B" w:rsidRPr="00D85F4D" w:rsidRDefault="005E1934" w:rsidP="00D85F4D">
      <w:pPr>
        <w:pStyle w:val="Heading2"/>
        <w:contextualSpacing/>
        <w:rPr>
          <w:rFonts w:asciiTheme="minorHAnsi" w:hAnsiTheme="minorHAnsi" w:cstheme="minorHAnsi"/>
          <w:spacing w:val="-2"/>
        </w:rPr>
      </w:pPr>
      <w:r w:rsidRPr="00D85F4D">
        <w:rPr>
          <w:rFonts w:asciiTheme="minorHAnsi" w:hAnsiTheme="minorHAnsi" w:cstheme="minorHAnsi"/>
          <w:spacing w:val="-2"/>
        </w:rPr>
        <w:lastRenderedPageBreak/>
        <w:t>Competency Areas: Medical Knowledge</w:t>
      </w:r>
    </w:p>
    <w:p w14:paraId="4C885137" w14:textId="5E88D5FB" w:rsidR="008B6B03" w:rsidRPr="00D85F4D" w:rsidRDefault="005E1934" w:rsidP="00D85F4D">
      <w:pPr>
        <w:pStyle w:val="Heading3"/>
        <w:spacing w:before="0"/>
        <w:contextualSpacing/>
        <w:rPr>
          <w:rFonts w:asciiTheme="minorHAnsi" w:hAnsiTheme="minorHAnsi" w:cstheme="minorHAnsi"/>
          <w:spacing w:val="-2"/>
        </w:rPr>
      </w:pPr>
      <w:r w:rsidRPr="00D85F4D">
        <w:rPr>
          <w:rFonts w:asciiTheme="minorHAnsi" w:hAnsiTheme="minorHAnsi" w:cstheme="minorHAnsi"/>
          <w:spacing w:val="-2"/>
        </w:rPr>
        <w:t>2.</w:t>
      </w:r>
      <w:r w:rsidR="005C2302" w:rsidRPr="00D85F4D">
        <w:rPr>
          <w:rFonts w:asciiTheme="minorHAnsi" w:hAnsiTheme="minorHAnsi" w:cstheme="minorHAnsi"/>
          <w:spacing w:val="-2"/>
        </w:rPr>
        <w:tab/>
      </w:r>
      <w:r w:rsidRPr="00D85F4D">
        <w:rPr>
          <w:rFonts w:asciiTheme="minorHAnsi" w:hAnsiTheme="minorHAnsi" w:cstheme="minorHAnsi"/>
          <w:spacing w:val="-2"/>
        </w:rPr>
        <w:t>Which</w:t>
      </w:r>
      <w:r w:rsidR="00976BBA">
        <w:rPr>
          <w:rFonts w:asciiTheme="minorHAnsi" w:hAnsiTheme="minorHAnsi" w:cstheme="minorHAnsi"/>
          <w:spacing w:val="-2"/>
        </w:rPr>
        <w:t xml:space="preserve"> positive and </w:t>
      </w:r>
      <w:r w:rsidRPr="00D85F4D">
        <w:rPr>
          <w:rFonts w:asciiTheme="minorHAnsi" w:hAnsiTheme="minorHAnsi" w:cstheme="minorHAnsi"/>
          <w:spacing w:val="-2"/>
        </w:rPr>
        <w:t xml:space="preserve">negative predictive factors for long-term sobriety does this patient have? </w:t>
      </w:r>
    </w:p>
    <w:p w14:paraId="24A08B7D" w14:textId="77777777" w:rsidR="00E1460A" w:rsidRPr="002E3801" w:rsidRDefault="00E1460A" w:rsidP="00D85F4D">
      <w:pPr>
        <w:pStyle w:val="hangingindentanswers"/>
        <w:contextualSpacing/>
        <w:rPr>
          <w:rFonts w:cstheme="minorHAnsi"/>
          <w:spacing w:val="-2"/>
        </w:rPr>
      </w:pPr>
    </w:p>
    <w:p w14:paraId="3E141274" w14:textId="4285F1A6" w:rsidR="003E73D7" w:rsidRPr="002E3801" w:rsidRDefault="005E1934" w:rsidP="00D85F4D">
      <w:pPr>
        <w:pStyle w:val="indentstemquestions"/>
        <w:contextualSpacing/>
        <w:rPr>
          <w:rFonts w:cstheme="minorHAnsi"/>
          <w:spacing w:val="-2"/>
        </w:rPr>
      </w:pPr>
      <w:r w:rsidRPr="002E3801">
        <w:rPr>
          <w:rFonts w:cstheme="minorHAnsi"/>
          <w:spacing w:val="-2"/>
        </w:rPr>
        <w:t>Positive predictors</w:t>
      </w:r>
      <w:r w:rsidR="00976BBA">
        <w:rPr>
          <w:rFonts w:cstheme="minorHAnsi"/>
          <w:spacing w:val="-2"/>
        </w:rPr>
        <w:t>:</w:t>
      </w:r>
    </w:p>
    <w:p w14:paraId="2314B007" w14:textId="77777777" w:rsidR="00FE67E8" w:rsidRPr="002E3801" w:rsidRDefault="005E1934" w:rsidP="00D85F4D">
      <w:pPr>
        <w:pStyle w:val="indentstemquestions"/>
        <w:contextualSpacing/>
        <w:rPr>
          <w:rFonts w:cstheme="minorHAnsi"/>
          <w:spacing w:val="-2"/>
        </w:rPr>
      </w:pPr>
      <w:r w:rsidRPr="002E3801">
        <w:rPr>
          <w:rFonts w:cstheme="minorHAnsi"/>
          <w:spacing w:val="-2"/>
        </w:rPr>
        <w:t>2.1</w:t>
      </w:r>
      <w:r w:rsidR="006A720E" w:rsidRPr="002E3801">
        <w:rPr>
          <w:rFonts w:cstheme="minorHAnsi"/>
          <w:spacing w:val="-2"/>
        </w:rPr>
        <w:t>.</w:t>
      </w:r>
      <w:r w:rsidR="005C2302" w:rsidRPr="002E3801">
        <w:rPr>
          <w:rFonts w:cstheme="minorHAnsi"/>
          <w:spacing w:val="-2"/>
        </w:rPr>
        <w:tab/>
      </w:r>
      <w:r w:rsidRPr="002E3801">
        <w:rPr>
          <w:rFonts w:cstheme="minorHAnsi"/>
          <w:spacing w:val="-2"/>
        </w:rPr>
        <w:t>Acknowledgment of his alcoholism.</w:t>
      </w:r>
    </w:p>
    <w:p w14:paraId="3EAF6736" w14:textId="77777777" w:rsidR="00B17A77" w:rsidRPr="002E3801" w:rsidRDefault="00B17A77" w:rsidP="00D85F4D">
      <w:pPr>
        <w:pStyle w:val="indentstemquestions"/>
        <w:contextualSpacing/>
        <w:rPr>
          <w:rFonts w:cstheme="minorHAnsi"/>
          <w:spacing w:val="-2"/>
        </w:rPr>
      </w:pPr>
    </w:p>
    <w:p w14:paraId="6BB1C5BF" w14:textId="279443A0" w:rsidR="003E73D7" w:rsidRPr="002E3801" w:rsidRDefault="005E1934" w:rsidP="00D85F4D">
      <w:pPr>
        <w:pStyle w:val="indentstemquestions"/>
        <w:contextualSpacing/>
        <w:rPr>
          <w:rFonts w:cstheme="minorHAnsi"/>
          <w:spacing w:val="-2"/>
        </w:rPr>
      </w:pPr>
      <w:r w:rsidRPr="002E3801">
        <w:rPr>
          <w:rFonts w:cstheme="minorHAnsi"/>
          <w:spacing w:val="-2"/>
        </w:rPr>
        <w:t>Negative predictors</w:t>
      </w:r>
      <w:r w:rsidR="00976BBA">
        <w:rPr>
          <w:rFonts w:cstheme="minorHAnsi"/>
          <w:spacing w:val="-2"/>
        </w:rPr>
        <w:t>:</w:t>
      </w:r>
      <w:r w:rsidRPr="002E3801">
        <w:rPr>
          <w:rFonts w:cstheme="minorHAnsi"/>
          <w:spacing w:val="-2"/>
        </w:rPr>
        <w:t xml:space="preserve"> </w:t>
      </w:r>
    </w:p>
    <w:p w14:paraId="1DFC1BFC" w14:textId="77777777" w:rsidR="00FE67E8" w:rsidRPr="002E3801" w:rsidRDefault="005E1934" w:rsidP="00D85F4D">
      <w:pPr>
        <w:pStyle w:val="indentstemquestions"/>
        <w:contextualSpacing/>
        <w:rPr>
          <w:rFonts w:cstheme="minorHAnsi"/>
          <w:spacing w:val="-2"/>
        </w:rPr>
      </w:pPr>
      <w:r w:rsidRPr="002E3801">
        <w:rPr>
          <w:rFonts w:cstheme="minorHAnsi"/>
          <w:spacing w:val="-2"/>
        </w:rPr>
        <w:t>2.2</w:t>
      </w:r>
      <w:r w:rsidR="006A720E" w:rsidRPr="002E3801">
        <w:rPr>
          <w:rFonts w:cstheme="minorHAnsi"/>
          <w:spacing w:val="-2"/>
        </w:rPr>
        <w:t>.</w:t>
      </w:r>
      <w:r w:rsidR="005C2302" w:rsidRPr="002E3801">
        <w:rPr>
          <w:rFonts w:cstheme="minorHAnsi"/>
          <w:spacing w:val="-2"/>
        </w:rPr>
        <w:tab/>
      </w:r>
      <w:r w:rsidRPr="002E3801">
        <w:rPr>
          <w:rFonts w:cstheme="minorHAnsi"/>
          <w:spacing w:val="-2"/>
        </w:rPr>
        <w:t>History of polysubstance abuse.</w:t>
      </w:r>
    </w:p>
    <w:p w14:paraId="6BCA6617" w14:textId="77777777" w:rsidR="00FE67E8" w:rsidRPr="002E3801" w:rsidRDefault="005E1934" w:rsidP="00D85F4D">
      <w:pPr>
        <w:pStyle w:val="indentstemquestions"/>
        <w:contextualSpacing/>
        <w:rPr>
          <w:rFonts w:cstheme="minorHAnsi"/>
          <w:spacing w:val="-2"/>
        </w:rPr>
      </w:pPr>
      <w:r w:rsidRPr="002E3801">
        <w:rPr>
          <w:rFonts w:cstheme="minorHAnsi"/>
          <w:spacing w:val="-2"/>
        </w:rPr>
        <w:t>2.3</w:t>
      </w:r>
      <w:r w:rsidR="006A720E" w:rsidRPr="002E3801">
        <w:rPr>
          <w:rFonts w:cstheme="minorHAnsi"/>
          <w:spacing w:val="-2"/>
        </w:rPr>
        <w:t>.</w:t>
      </w:r>
      <w:r w:rsidR="005C2302" w:rsidRPr="002E3801">
        <w:rPr>
          <w:rFonts w:cstheme="minorHAnsi"/>
          <w:spacing w:val="-2"/>
        </w:rPr>
        <w:tab/>
      </w:r>
      <w:r w:rsidRPr="002E3801">
        <w:rPr>
          <w:rFonts w:cstheme="minorHAnsi"/>
          <w:spacing w:val="-2"/>
        </w:rPr>
        <w:t>History of failed rehabilitation attempts.</w:t>
      </w:r>
    </w:p>
    <w:p w14:paraId="4EBB6E80" w14:textId="77777777" w:rsidR="00FE67E8" w:rsidRPr="002E3801" w:rsidRDefault="005E1934" w:rsidP="00D85F4D">
      <w:pPr>
        <w:pStyle w:val="indentstemquestions"/>
        <w:contextualSpacing/>
        <w:rPr>
          <w:rFonts w:cstheme="minorHAnsi"/>
          <w:spacing w:val="-2"/>
        </w:rPr>
      </w:pPr>
      <w:r w:rsidRPr="002E3801">
        <w:rPr>
          <w:rFonts w:cstheme="minorHAnsi"/>
          <w:spacing w:val="-2"/>
        </w:rPr>
        <w:t>2.4</w:t>
      </w:r>
      <w:r w:rsidR="006A720E" w:rsidRPr="002E3801">
        <w:rPr>
          <w:rFonts w:cstheme="minorHAnsi"/>
          <w:spacing w:val="-2"/>
        </w:rPr>
        <w:t>.</w:t>
      </w:r>
      <w:r w:rsidR="005C2302" w:rsidRPr="002E3801">
        <w:rPr>
          <w:rFonts w:cstheme="minorHAnsi"/>
          <w:spacing w:val="-2"/>
        </w:rPr>
        <w:tab/>
      </w:r>
      <w:r w:rsidRPr="002E3801">
        <w:rPr>
          <w:rFonts w:cstheme="minorHAnsi"/>
          <w:spacing w:val="-2"/>
        </w:rPr>
        <w:t>Lack of current and ongoing engagement in a recovery-oriented activity.</w:t>
      </w:r>
    </w:p>
    <w:p w14:paraId="078AFEF1" w14:textId="77777777" w:rsidR="00FE67E8" w:rsidRPr="002E3801" w:rsidRDefault="005E1934" w:rsidP="00D85F4D">
      <w:pPr>
        <w:pStyle w:val="indentstemquestions"/>
        <w:contextualSpacing/>
        <w:rPr>
          <w:rFonts w:cstheme="minorHAnsi"/>
          <w:spacing w:val="-2"/>
        </w:rPr>
      </w:pPr>
      <w:r w:rsidRPr="002E3801">
        <w:rPr>
          <w:rFonts w:cstheme="minorHAnsi"/>
          <w:spacing w:val="-2"/>
        </w:rPr>
        <w:t>2.5</w:t>
      </w:r>
      <w:r w:rsidR="006A720E" w:rsidRPr="002E3801">
        <w:rPr>
          <w:rFonts w:cstheme="minorHAnsi"/>
          <w:spacing w:val="-2"/>
        </w:rPr>
        <w:t>.</w:t>
      </w:r>
      <w:r w:rsidR="005C2302" w:rsidRPr="002E3801">
        <w:rPr>
          <w:rFonts w:cstheme="minorHAnsi"/>
          <w:spacing w:val="-2"/>
        </w:rPr>
        <w:tab/>
      </w:r>
      <w:r w:rsidRPr="002E3801">
        <w:rPr>
          <w:rFonts w:cstheme="minorHAnsi"/>
          <w:spacing w:val="-2"/>
        </w:rPr>
        <w:t>Current marijuana use.</w:t>
      </w:r>
    </w:p>
    <w:p w14:paraId="7A63203D" w14:textId="77777777" w:rsidR="00FE67E8" w:rsidRPr="002E3801" w:rsidRDefault="005E1934" w:rsidP="00D85F4D">
      <w:pPr>
        <w:pStyle w:val="indentstemquestions"/>
        <w:contextualSpacing/>
        <w:rPr>
          <w:rFonts w:cstheme="minorHAnsi"/>
          <w:spacing w:val="-2"/>
        </w:rPr>
      </w:pPr>
      <w:r w:rsidRPr="002E3801">
        <w:rPr>
          <w:rFonts w:cstheme="minorHAnsi"/>
          <w:spacing w:val="-2"/>
        </w:rPr>
        <w:t>2.6</w:t>
      </w:r>
      <w:r w:rsidR="006A720E" w:rsidRPr="002E3801">
        <w:rPr>
          <w:rFonts w:cstheme="minorHAnsi"/>
          <w:spacing w:val="-2"/>
        </w:rPr>
        <w:t>.</w:t>
      </w:r>
      <w:r w:rsidR="005C2302" w:rsidRPr="002E3801">
        <w:rPr>
          <w:rFonts w:cstheme="minorHAnsi"/>
          <w:spacing w:val="-2"/>
        </w:rPr>
        <w:tab/>
      </w:r>
      <w:r w:rsidRPr="002E3801">
        <w:rPr>
          <w:rFonts w:cstheme="minorHAnsi"/>
          <w:spacing w:val="-2"/>
        </w:rPr>
        <w:t>Lack of social stability/support.</w:t>
      </w:r>
    </w:p>
    <w:p w14:paraId="47D8C94F" w14:textId="77777777" w:rsidR="00FE67E8" w:rsidRPr="002E3801" w:rsidRDefault="005E1934" w:rsidP="00D85F4D">
      <w:pPr>
        <w:pStyle w:val="indentstemquestions"/>
        <w:contextualSpacing/>
        <w:rPr>
          <w:rFonts w:cstheme="minorHAnsi"/>
          <w:spacing w:val="-2"/>
        </w:rPr>
      </w:pPr>
      <w:r w:rsidRPr="002E3801">
        <w:rPr>
          <w:rFonts w:cstheme="minorHAnsi"/>
          <w:spacing w:val="-2"/>
        </w:rPr>
        <w:t>2.7</w:t>
      </w:r>
      <w:r w:rsidR="006A720E" w:rsidRPr="002E3801">
        <w:rPr>
          <w:rFonts w:cstheme="minorHAnsi"/>
          <w:spacing w:val="-2"/>
        </w:rPr>
        <w:t>.</w:t>
      </w:r>
      <w:r w:rsidR="005C2302" w:rsidRPr="002E3801">
        <w:rPr>
          <w:rFonts w:cstheme="minorHAnsi"/>
          <w:spacing w:val="-2"/>
        </w:rPr>
        <w:tab/>
      </w:r>
      <w:r w:rsidRPr="002E3801">
        <w:rPr>
          <w:rFonts w:cstheme="minorHAnsi"/>
          <w:spacing w:val="-2"/>
        </w:rPr>
        <w:t>Possible current major depression.</w:t>
      </w:r>
    </w:p>
    <w:p w14:paraId="62AFACFF" w14:textId="77777777" w:rsidR="00FE67E8" w:rsidRPr="002E3801" w:rsidRDefault="005E1934" w:rsidP="00D85F4D">
      <w:pPr>
        <w:pStyle w:val="indentstemquestions"/>
        <w:contextualSpacing/>
        <w:rPr>
          <w:rFonts w:cstheme="minorHAnsi"/>
          <w:spacing w:val="-2"/>
        </w:rPr>
      </w:pPr>
      <w:r w:rsidRPr="002E3801">
        <w:rPr>
          <w:rFonts w:cstheme="minorHAnsi"/>
          <w:spacing w:val="-2"/>
        </w:rPr>
        <w:t>2.8</w:t>
      </w:r>
      <w:r w:rsidR="006A720E" w:rsidRPr="002E3801">
        <w:rPr>
          <w:rFonts w:cstheme="minorHAnsi"/>
          <w:spacing w:val="-2"/>
        </w:rPr>
        <w:t>.</w:t>
      </w:r>
      <w:r w:rsidR="005C2302" w:rsidRPr="002E3801">
        <w:rPr>
          <w:rFonts w:cstheme="minorHAnsi"/>
          <w:spacing w:val="-2"/>
        </w:rPr>
        <w:tab/>
      </w:r>
      <w:r w:rsidRPr="002E3801">
        <w:rPr>
          <w:rFonts w:cstheme="minorHAnsi"/>
          <w:spacing w:val="-2"/>
        </w:rPr>
        <w:t>Extended history of substance abuse with limited “clean time.”</w:t>
      </w:r>
    </w:p>
    <w:p w14:paraId="088C8F8D" w14:textId="77777777" w:rsidR="00C6326B" w:rsidRPr="002E3801" w:rsidRDefault="00C6326B" w:rsidP="00D85F4D">
      <w:pPr>
        <w:pStyle w:val="hangingindentanswers"/>
        <w:contextualSpacing/>
        <w:rPr>
          <w:rFonts w:cstheme="minorHAnsi"/>
          <w:spacing w:val="-2"/>
        </w:rPr>
      </w:pPr>
    </w:p>
    <w:p w14:paraId="136BD0B1" w14:textId="77777777" w:rsidR="00C6326B" w:rsidRPr="002E3801" w:rsidRDefault="005E1934" w:rsidP="00D85F4D">
      <w:pPr>
        <w:contextualSpacing/>
        <w:rPr>
          <w:rFonts w:cstheme="minorHAnsi"/>
          <w:spacing w:val="-2"/>
          <w:u w:val="single"/>
        </w:rPr>
      </w:pP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u w:val="single"/>
        </w:rPr>
        <w:t>Score</w:t>
      </w:r>
    </w:p>
    <w:p w14:paraId="2A31E02F" w14:textId="77777777" w:rsidR="00C6326B" w:rsidRPr="002E3801" w:rsidRDefault="005E1934" w:rsidP="00D85F4D">
      <w:pPr>
        <w:contextualSpacing/>
        <w:rPr>
          <w:rFonts w:cstheme="minorHAnsi"/>
          <w:spacing w:val="-2"/>
        </w:rPr>
      </w:pPr>
      <w:r w:rsidRPr="002E3801">
        <w:rPr>
          <w:rFonts w:cstheme="minorHAnsi"/>
          <w:spacing w:val="-2"/>
        </w:rPr>
        <w:t>Unacceptable:</w:t>
      </w:r>
      <w:r w:rsidRPr="002E3801">
        <w:rPr>
          <w:rFonts w:cstheme="minorHAnsi"/>
          <w:spacing w:val="-2"/>
        </w:rPr>
        <w:tab/>
        <w:t>1–4/8</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5672224C" w14:textId="77777777" w:rsidR="00C6326B" w:rsidRPr="002E3801" w:rsidRDefault="005E1934" w:rsidP="00D85F4D">
      <w:pPr>
        <w:contextualSpacing/>
        <w:rPr>
          <w:rFonts w:cstheme="minorHAnsi"/>
          <w:spacing w:val="-2"/>
        </w:rPr>
      </w:pPr>
      <w:r w:rsidRPr="002E3801">
        <w:rPr>
          <w:rFonts w:cstheme="minorHAnsi"/>
          <w:spacing w:val="-2"/>
        </w:rPr>
        <w:t>Pass:</w:t>
      </w:r>
      <w:r w:rsidRPr="002E3801">
        <w:rPr>
          <w:rFonts w:cstheme="minorHAnsi"/>
          <w:spacing w:val="-2"/>
        </w:rPr>
        <w:tab/>
      </w:r>
      <w:r w:rsidRPr="002E3801">
        <w:rPr>
          <w:rFonts w:cstheme="minorHAnsi"/>
          <w:spacing w:val="-2"/>
        </w:rPr>
        <w:tab/>
        <w:t>5–6/8</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739A926D" w14:textId="77777777" w:rsidR="00C6326B" w:rsidRPr="002E3801" w:rsidRDefault="005E1934" w:rsidP="00D85F4D">
      <w:pPr>
        <w:contextualSpacing/>
        <w:rPr>
          <w:rFonts w:cstheme="minorHAnsi"/>
          <w:spacing w:val="-2"/>
        </w:rPr>
      </w:pPr>
      <w:r w:rsidRPr="002E3801">
        <w:rPr>
          <w:rFonts w:cstheme="minorHAnsi"/>
          <w:spacing w:val="-2"/>
        </w:rPr>
        <w:t>Exceptional:</w:t>
      </w:r>
      <w:r w:rsidRPr="002E3801">
        <w:rPr>
          <w:rFonts w:cstheme="minorHAnsi"/>
          <w:spacing w:val="-2"/>
        </w:rPr>
        <w:tab/>
        <w:t>7–8/8</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0BF0511E" w14:textId="63D70E81" w:rsidR="00FE7EF9" w:rsidRDefault="00FE7EF9" w:rsidP="00976BBA">
      <w:pPr>
        <w:pStyle w:val="hangingindentanswers"/>
        <w:contextualSpacing/>
        <w:rPr>
          <w:rFonts w:cstheme="minorHAnsi"/>
          <w:spacing w:val="-2"/>
        </w:rPr>
      </w:pPr>
    </w:p>
    <w:p w14:paraId="5912F118" w14:textId="77777777" w:rsidR="00C5679E" w:rsidRPr="002E3801" w:rsidRDefault="00C5679E" w:rsidP="00D85F4D">
      <w:pPr>
        <w:pStyle w:val="hangingindentanswers"/>
        <w:contextualSpacing/>
        <w:rPr>
          <w:rFonts w:cstheme="minorHAnsi"/>
          <w:spacing w:val="-2"/>
        </w:rPr>
      </w:pPr>
    </w:p>
    <w:p w14:paraId="1D64A692" w14:textId="77777777" w:rsidR="00C6326B" w:rsidRPr="00D85F4D" w:rsidRDefault="005E1934" w:rsidP="00D85F4D">
      <w:pPr>
        <w:pStyle w:val="Heading2"/>
        <w:contextualSpacing/>
        <w:rPr>
          <w:rFonts w:asciiTheme="minorHAnsi" w:hAnsiTheme="minorHAnsi" w:cstheme="minorHAnsi"/>
          <w:spacing w:val="-2"/>
        </w:rPr>
      </w:pPr>
      <w:r w:rsidRPr="00D85F4D">
        <w:rPr>
          <w:rFonts w:asciiTheme="minorHAnsi" w:hAnsiTheme="minorHAnsi" w:cstheme="minorHAnsi"/>
          <w:spacing w:val="-2"/>
        </w:rPr>
        <w:t>Competency Areas: Patient Care, Medical Knowledge, Systems-Based Practice</w:t>
      </w:r>
    </w:p>
    <w:p w14:paraId="3956EB22" w14:textId="77777777" w:rsidR="00C6326B" w:rsidRPr="00D85F4D" w:rsidRDefault="005E1934" w:rsidP="00D85F4D">
      <w:pPr>
        <w:pStyle w:val="Heading3"/>
        <w:spacing w:before="0"/>
        <w:contextualSpacing/>
        <w:rPr>
          <w:rFonts w:asciiTheme="minorHAnsi" w:hAnsiTheme="minorHAnsi" w:cstheme="minorHAnsi"/>
          <w:spacing w:val="-2"/>
        </w:rPr>
      </w:pPr>
      <w:r w:rsidRPr="00D85F4D">
        <w:rPr>
          <w:rFonts w:asciiTheme="minorHAnsi" w:hAnsiTheme="minorHAnsi" w:cstheme="minorHAnsi"/>
          <w:spacing w:val="-2"/>
        </w:rPr>
        <w:t>3.</w:t>
      </w:r>
      <w:r w:rsidR="005C2302" w:rsidRPr="00D85F4D">
        <w:rPr>
          <w:rFonts w:asciiTheme="minorHAnsi" w:hAnsiTheme="minorHAnsi" w:cstheme="minorHAnsi"/>
          <w:spacing w:val="-2"/>
        </w:rPr>
        <w:tab/>
      </w:r>
      <w:r w:rsidRPr="00D85F4D">
        <w:rPr>
          <w:rFonts w:asciiTheme="minorHAnsi" w:hAnsiTheme="minorHAnsi" w:cstheme="minorHAnsi"/>
          <w:spacing w:val="-2"/>
        </w:rPr>
        <w:t>What treatment plan would you recommend to see if this patient could be an appropriate transplant candidate?</w:t>
      </w:r>
    </w:p>
    <w:p w14:paraId="568744C0" w14:textId="77777777" w:rsidR="00C6326B" w:rsidRPr="002E3801" w:rsidRDefault="00C6326B" w:rsidP="00D85F4D">
      <w:pPr>
        <w:contextualSpacing/>
        <w:rPr>
          <w:rFonts w:cstheme="minorHAnsi"/>
          <w:spacing w:val="-2"/>
        </w:rPr>
      </w:pPr>
    </w:p>
    <w:p w14:paraId="620F7548" w14:textId="7DF30E30" w:rsidR="006D7EFE" w:rsidRDefault="006D7EFE" w:rsidP="00D85F4D">
      <w:pPr>
        <w:pStyle w:val="indentstemquestions"/>
        <w:ind w:left="360" w:firstLine="0"/>
        <w:contextualSpacing/>
        <w:rPr>
          <w:rFonts w:cstheme="minorHAnsi"/>
          <w:spacing w:val="-2"/>
        </w:rPr>
      </w:pPr>
      <w:r w:rsidRPr="002E3801">
        <w:rPr>
          <w:rFonts w:cstheme="minorHAnsi"/>
          <w:spacing w:val="-2"/>
        </w:rPr>
        <w:t>Need to address his substance abuse, mood disorder, nonadherence, and social support issues b</w:t>
      </w:r>
      <w:r w:rsidR="00C5679E">
        <w:rPr>
          <w:rFonts w:cstheme="minorHAnsi"/>
          <w:spacing w:val="-2"/>
        </w:rPr>
        <w:t xml:space="preserve">y </w:t>
      </w:r>
      <w:r w:rsidRPr="002E3801">
        <w:rPr>
          <w:rFonts w:cstheme="minorHAnsi"/>
          <w:spacing w:val="-2"/>
        </w:rPr>
        <w:t>informing patient that he:</w:t>
      </w:r>
    </w:p>
    <w:p w14:paraId="7F9689CF" w14:textId="77777777" w:rsidR="00C5679E" w:rsidRPr="002E3801" w:rsidRDefault="00C5679E" w:rsidP="00D85F4D">
      <w:pPr>
        <w:pStyle w:val="indentstemquestions"/>
        <w:contextualSpacing/>
        <w:rPr>
          <w:rFonts w:cstheme="minorHAnsi"/>
          <w:spacing w:val="-2"/>
        </w:rPr>
      </w:pPr>
    </w:p>
    <w:p w14:paraId="06133ACE" w14:textId="77777777" w:rsidR="006D7EFE" w:rsidRPr="002E3801" w:rsidRDefault="006D7EFE" w:rsidP="00D85F4D">
      <w:pPr>
        <w:pStyle w:val="indentstemquestions"/>
        <w:contextualSpacing/>
        <w:rPr>
          <w:rFonts w:cstheme="minorHAnsi"/>
          <w:spacing w:val="-2"/>
        </w:rPr>
      </w:pPr>
      <w:r w:rsidRPr="002E3801">
        <w:rPr>
          <w:rFonts w:cstheme="minorHAnsi"/>
          <w:spacing w:val="-2"/>
        </w:rPr>
        <w:t>3.1.</w:t>
      </w:r>
      <w:r w:rsidRPr="002E3801">
        <w:rPr>
          <w:rFonts w:cstheme="minorHAnsi"/>
          <w:spacing w:val="-2"/>
        </w:rPr>
        <w:tab/>
        <w:t xml:space="preserve">Needs to maintain complete abstinence from all substances. </w:t>
      </w:r>
    </w:p>
    <w:p w14:paraId="2AC396AD" w14:textId="77777777" w:rsidR="006D7EFE" w:rsidRPr="002E3801" w:rsidRDefault="006D7EFE" w:rsidP="006D7EFE">
      <w:pPr>
        <w:pStyle w:val="indentstemquestions"/>
        <w:rPr>
          <w:rFonts w:cstheme="minorHAnsi"/>
          <w:spacing w:val="-2"/>
        </w:rPr>
      </w:pPr>
      <w:r w:rsidRPr="002E3801">
        <w:rPr>
          <w:rFonts w:cstheme="minorHAnsi"/>
          <w:spacing w:val="-2"/>
        </w:rPr>
        <w:t>3.2.</w:t>
      </w:r>
      <w:r w:rsidRPr="002E3801">
        <w:rPr>
          <w:rFonts w:cstheme="minorHAnsi"/>
          <w:spacing w:val="-2"/>
        </w:rPr>
        <w:tab/>
        <w:t>Needs to undergo random toxicology screens plus alcohol use monitoring (</w:t>
      </w:r>
      <w:proofErr w:type="spellStart"/>
      <w:r w:rsidRPr="002E3801">
        <w:rPr>
          <w:rFonts w:cstheme="minorHAnsi"/>
          <w:spacing w:val="-2"/>
        </w:rPr>
        <w:t>PEth</w:t>
      </w:r>
      <w:proofErr w:type="spellEnd"/>
      <w:r w:rsidRPr="002E3801">
        <w:rPr>
          <w:rFonts w:cstheme="minorHAnsi"/>
          <w:spacing w:val="-2"/>
        </w:rPr>
        <w:t>, Ethyl Gluc, CDT, LFT).</w:t>
      </w:r>
    </w:p>
    <w:p w14:paraId="2C783A46" w14:textId="77777777" w:rsidR="006D7EFE" w:rsidRPr="002E3801" w:rsidRDefault="006D7EFE" w:rsidP="006D7EFE">
      <w:pPr>
        <w:pStyle w:val="indentstemquestions"/>
        <w:rPr>
          <w:rFonts w:cstheme="minorHAnsi"/>
          <w:spacing w:val="-2"/>
        </w:rPr>
      </w:pPr>
      <w:r w:rsidRPr="002E3801">
        <w:rPr>
          <w:rFonts w:cstheme="minorHAnsi"/>
          <w:spacing w:val="-2"/>
        </w:rPr>
        <w:t>3.3.</w:t>
      </w:r>
      <w:r w:rsidRPr="002E3801">
        <w:rPr>
          <w:rFonts w:cstheme="minorHAnsi"/>
          <w:spacing w:val="-2"/>
        </w:rPr>
        <w:tab/>
        <w:t>Needs to enroll in a substance abuse rehabilitation program with reports sent to transplant team.</w:t>
      </w:r>
    </w:p>
    <w:p w14:paraId="1B605797" w14:textId="77777777" w:rsidR="006D7EFE" w:rsidRPr="002E3801" w:rsidRDefault="006D7EFE" w:rsidP="006D7EFE">
      <w:pPr>
        <w:pStyle w:val="indentstemquestions"/>
        <w:rPr>
          <w:rFonts w:cstheme="minorHAnsi"/>
          <w:spacing w:val="-2"/>
        </w:rPr>
      </w:pPr>
      <w:r w:rsidRPr="002E3801">
        <w:rPr>
          <w:rFonts w:cstheme="minorHAnsi"/>
          <w:spacing w:val="-2"/>
        </w:rPr>
        <w:t>3.4.</w:t>
      </w:r>
      <w:r w:rsidRPr="002E3801">
        <w:rPr>
          <w:rFonts w:cstheme="minorHAnsi"/>
          <w:spacing w:val="-2"/>
        </w:rPr>
        <w:tab/>
        <w:t>Might need to enroll in a “recovery housing/sober living” program.</w:t>
      </w:r>
    </w:p>
    <w:p w14:paraId="5A0CEC42" w14:textId="77777777" w:rsidR="006D7EFE" w:rsidRPr="002E3801" w:rsidRDefault="006D7EFE" w:rsidP="006D7EFE">
      <w:pPr>
        <w:pStyle w:val="indentstemquestions"/>
        <w:rPr>
          <w:rFonts w:cstheme="minorHAnsi"/>
          <w:spacing w:val="-2"/>
        </w:rPr>
      </w:pPr>
      <w:r w:rsidRPr="002E3801">
        <w:rPr>
          <w:rFonts w:cstheme="minorHAnsi"/>
          <w:spacing w:val="-2"/>
        </w:rPr>
        <w:t>3.5.</w:t>
      </w:r>
      <w:r w:rsidRPr="002E3801">
        <w:rPr>
          <w:rFonts w:cstheme="minorHAnsi"/>
          <w:spacing w:val="-2"/>
        </w:rPr>
        <w:tab/>
        <w:t>Needs further evaluation of depressive symptoms, possible medications, and supportive therapy.</w:t>
      </w:r>
    </w:p>
    <w:p w14:paraId="3CD086DB" w14:textId="77777777" w:rsidR="006D7EFE" w:rsidRPr="002E3801" w:rsidRDefault="006D7EFE" w:rsidP="006D7EFE">
      <w:pPr>
        <w:pStyle w:val="indentstemquestions"/>
        <w:rPr>
          <w:rFonts w:cstheme="minorHAnsi"/>
          <w:spacing w:val="-2"/>
        </w:rPr>
      </w:pPr>
      <w:r w:rsidRPr="002E3801">
        <w:rPr>
          <w:rFonts w:cstheme="minorHAnsi"/>
          <w:spacing w:val="-2"/>
        </w:rPr>
        <w:t>3.6.</w:t>
      </w:r>
      <w:r w:rsidRPr="002E3801">
        <w:rPr>
          <w:rFonts w:cstheme="minorHAnsi"/>
          <w:spacing w:val="-2"/>
        </w:rPr>
        <w:tab/>
        <w:t>Needs to demonstrate ability to adhere to medical care (i.e., appointments, medicines, tests, lifestyle changes).</w:t>
      </w:r>
    </w:p>
    <w:p w14:paraId="26D24219" w14:textId="77777777" w:rsidR="006D7EFE" w:rsidRPr="002E3801" w:rsidRDefault="006D7EFE" w:rsidP="006D7EFE">
      <w:pPr>
        <w:pStyle w:val="indentstemquestions"/>
        <w:rPr>
          <w:rFonts w:cstheme="minorHAnsi"/>
          <w:spacing w:val="-2"/>
        </w:rPr>
      </w:pPr>
      <w:r w:rsidRPr="002E3801">
        <w:rPr>
          <w:rFonts w:cstheme="minorHAnsi"/>
          <w:spacing w:val="-2"/>
        </w:rPr>
        <w:t>3.7.</w:t>
      </w:r>
      <w:r w:rsidRPr="002E3801">
        <w:rPr>
          <w:rFonts w:cstheme="minorHAnsi"/>
          <w:spacing w:val="-2"/>
        </w:rPr>
        <w:tab/>
        <w:t xml:space="preserve">Needs to agree to periodic updates between team and his doctors about his medical adherence. </w:t>
      </w:r>
    </w:p>
    <w:p w14:paraId="6B3E77F2" w14:textId="77777777" w:rsidR="006D7EFE" w:rsidRPr="002E3801" w:rsidRDefault="006D7EFE" w:rsidP="006D7EFE">
      <w:pPr>
        <w:pStyle w:val="indentstemquestions"/>
        <w:rPr>
          <w:rFonts w:cstheme="minorHAnsi"/>
          <w:spacing w:val="-2"/>
        </w:rPr>
      </w:pPr>
      <w:r w:rsidRPr="002E3801">
        <w:rPr>
          <w:rFonts w:cstheme="minorHAnsi"/>
          <w:spacing w:val="-2"/>
        </w:rPr>
        <w:t>3.8.</w:t>
      </w:r>
      <w:r w:rsidRPr="002E3801">
        <w:rPr>
          <w:rFonts w:cstheme="minorHAnsi"/>
          <w:spacing w:val="-2"/>
        </w:rPr>
        <w:tab/>
        <w:t>Identifies a primary support person (s) who will accompany him to transplant appointments.</w:t>
      </w:r>
    </w:p>
    <w:p w14:paraId="568C67F6" w14:textId="77777777" w:rsidR="006D7EFE" w:rsidRPr="002E3801" w:rsidRDefault="006D7EFE" w:rsidP="006D7EFE">
      <w:pPr>
        <w:pStyle w:val="indentstemquestions"/>
        <w:rPr>
          <w:rFonts w:cstheme="minorHAnsi"/>
          <w:spacing w:val="-2"/>
        </w:rPr>
      </w:pPr>
      <w:r w:rsidRPr="002E3801">
        <w:rPr>
          <w:rFonts w:cstheme="minorHAnsi"/>
          <w:spacing w:val="-2"/>
        </w:rPr>
        <w:t>3.9.</w:t>
      </w:r>
      <w:r w:rsidRPr="002E3801">
        <w:rPr>
          <w:rFonts w:cstheme="minorHAnsi"/>
          <w:spacing w:val="-2"/>
        </w:rPr>
        <w:tab/>
        <w:t xml:space="preserve">Identifies a support person(s) who is willing to be educated about a transplant and care for him following the transplant. </w:t>
      </w:r>
    </w:p>
    <w:p w14:paraId="637D3B88" w14:textId="77777777" w:rsidR="006D7EFE" w:rsidRPr="002E3801" w:rsidRDefault="006D7EFE" w:rsidP="006D7EFE">
      <w:pPr>
        <w:pStyle w:val="indentstemquestions"/>
        <w:rPr>
          <w:rFonts w:cstheme="minorHAnsi"/>
          <w:spacing w:val="-2"/>
        </w:rPr>
      </w:pPr>
      <w:r w:rsidRPr="002E3801">
        <w:rPr>
          <w:rFonts w:cstheme="minorHAnsi"/>
          <w:spacing w:val="-2"/>
        </w:rPr>
        <w:t>3.10.</w:t>
      </w:r>
      <w:r w:rsidRPr="002E3801">
        <w:rPr>
          <w:rFonts w:cstheme="minorHAnsi"/>
          <w:spacing w:val="-2"/>
        </w:rPr>
        <w:tab/>
        <w:t>Needs to establish a stable housing situation.</w:t>
      </w:r>
    </w:p>
    <w:p w14:paraId="5661B136" w14:textId="77777777" w:rsidR="006D7EFE" w:rsidRPr="002E3801" w:rsidRDefault="006D7EFE" w:rsidP="006D7EFE">
      <w:pPr>
        <w:pStyle w:val="indentstemquestions"/>
        <w:rPr>
          <w:rFonts w:cstheme="minorHAnsi"/>
          <w:spacing w:val="-2"/>
        </w:rPr>
      </w:pPr>
      <w:r w:rsidRPr="002E3801">
        <w:rPr>
          <w:rFonts w:cstheme="minorHAnsi"/>
          <w:spacing w:val="-2"/>
        </w:rPr>
        <w:t>3.11.</w:t>
      </w:r>
      <w:r w:rsidRPr="002E3801">
        <w:rPr>
          <w:rFonts w:cstheme="minorHAnsi"/>
          <w:spacing w:val="-2"/>
        </w:rPr>
        <w:tab/>
        <w:t xml:space="preserve">Needs to sign therapeutic contract with team outlining all expectations, and he needs to meet them to be a candidate. </w:t>
      </w:r>
    </w:p>
    <w:p w14:paraId="7CD85887" w14:textId="3FC68C1E" w:rsidR="006D7EFE" w:rsidRPr="002E3801" w:rsidRDefault="006D7EFE" w:rsidP="006D7EFE">
      <w:pPr>
        <w:pStyle w:val="indentstemquestions"/>
        <w:rPr>
          <w:rFonts w:cstheme="minorHAnsi"/>
          <w:spacing w:val="-2"/>
        </w:rPr>
      </w:pPr>
      <w:r w:rsidRPr="002E3801">
        <w:rPr>
          <w:rFonts w:cstheme="minorHAnsi"/>
          <w:spacing w:val="-2"/>
        </w:rPr>
        <w:t xml:space="preserve">3.12  </w:t>
      </w:r>
      <w:r w:rsidR="002C6EE2">
        <w:rPr>
          <w:rFonts w:cstheme="minorHAnsi"/>
          <w:spacing w:val="-2"/>
        </w:rPr>
        <w:t xml:space="preserve"> </w:t>
      </w:r>
      <w:r w:rsidRPr="002E3801">
        <w:rPr>
          <w:rFonts w:cstheme="minorHAnsi"/>
          <w:spacing w:val="-2"/>
        </w:rPr>
        <w:t>Education</w:t>
      </w:r>
    </w:p>
    <w:p w14:paraId="2E31A847" w14:textId="77777777" w:rsidR="006D7EFE" w:rsidRPr="002E3801" w:rsidRDefault="006D7EFE" w:rsidP="00824EB8">
      <w:pPr>
        <w:rPr>
          <w:rFonts w:cstheme="minorHAnsi"/>
          <w:spacing w:val="-2"/>
        </w:rPr>
      </w:pPr>
    </w:p>
    <w:p w14:paraId="78D1EC85" w14:textId="77777777" w:rsidR="00C5679E" w:rsidRDefault="005E1934" w:rsidP="00824EB8">
      <w:pPr>
        <w:rPr>
          <w:rFonts w:cstheme="minorHAnsi"/>
          <w:spacing w:val="-2"/>
        </w:rPr>
      </w:pP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p>
    <w:p w14:paraId="6246FFAA" w14:textId="20F1D700" w:rsidR="00C6326B" w:rsidRPr="002E3801" w:rsidRDefault="005E1934" w:rsidP="00D85F4D">
      <w:pPr>
        <w:ind w:left="3600" w:firstLine="720"/>
        <w:rPr>
          <w:rFonts w:cstheme="minorHAnsi"/>
          <w:spacing w:val="-2"/>
          <w:u w:val="single"/>
        </w:rPr>
      </w:pPr>
      <w:r w:rsidRPr="002E3801">
        <w:rPr>
          <w:rFonts w:cstheme="minorHAnsi"/>
          <w:spacing w:val="-2"/>
          <w:u w:val="single"/>
        </w:rPr>
        <w:lastRenderedPageBreak/>
        <w:t>Score</w:t>
      </w:r>
    </w:p>
    <w:p w14:paraId="58CB19F6" w14:textId="35D302EE" w:rsidR="00C6326B" w:rsidRPr="002E3801" w:rsidRDefault="005E1934" w:rsidP="00824EB8">
      <w:pPr>
        <w:rPr>
          <w:rFonts w:cstheme="minorHAnsi"/>
          <w:spacing w:val="-2"/>
        </w:rPr>
      </w:pPr>
      <w:r w:rsidRPr="002E3801">
        <w:rPr>
          <w:rFonts w:cstheme="minorHAnsi"/>
          <w:spacing w:val="-2"/>
        </w:rPr>
        <w:t>Unacceptable:</w:t>
      </w:r>
      <w:r w:rsidRPr="002E3801">
        <w:rPr>
          <w:rFonts w:cstheme="minorHAnsi"/>
          <w:spacing w:val="-2"/>
        </w:rPr>
        <w:tab/>
        <w:t>1–5/1</w:t>
      </w:r>
      <w:r w:rsidR="006D7EFE" w:rsidRPr="002E3801">
        <w:rPr>
          <w:rFonts w:cstheme="minorHAnsi"/>
          <w:spacing w:val="-2"/>
        </w:rPr>
        <w:t>2</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02AFE037" w14:textId="35A5621B" w:rsidR="00C6326B" w:rsidRPr="002E3801" w:rsidRDefault="005E1934" w:rsidP="00824EB8">
      <w:pPr>
        <w:rPr>
          <w:rFonts w:cstheme="minorHAnsi"/>
          <w:spacing w:val="-2"/>
        </w:rPr>
      </w:pPr>
      <w:r w:rsidRPr="002E3801">
        <w:rPr>
          <w:rFonts w:cstheme="minorHAnsi"/>
          <w:spacing w:val="-2"/>
        </w:rPr>
        <w:t>Pass:</w:t>
      </w:r>
      <w:r w:rsidRPr="002E3801">
        <w:rPr>
          <w:rFonts w:cstheme="minorHAnsi"/>
          <w:spacing w:val="-2"/>
        </w:rPr>
        <w:tab/>
      </w:r>
      <w:r w:rsidRPr="002E3801">
        <w:rPr>
          <w:rFonts w:cstheme="minorHAnsi"/>
          <w:spacing w:val="-2"/>
        </w:rPr>
        <w:tab/>
        <w:t>6–9/1</w:t>
      </w:r>
      <w:r w:rsidR="006D7EFE" w:rsidRPr="002E3801">
        <w:rPr>
          <w:rFonts w:cstheme="minorHAnsi"/>
          <w:spacing w:val="-2"/>
        </w:rPr>
        <w:t>2</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30395C66" w14:textId="6808E4F9" w:rsidR="00C6326B" w:rsidRPr="002E3801" w:rsidRDefault="005E1934" w:rsidP="00824EB8">
      <w:pPr>
        <w:rPr>
          <w:rFonts w:cstheme="minorHAnsi"/>
        </w:rPr>
      </w:pPr>
      <w:r w:rsidRPr="002E3801">
        <w:rPr>
          <w:rFonts w:cstheme="minorHAnsi"/>
          <w:spacing w:val="-2"/>
        </w:rPr>
        <w:t>Exceptional:</w:t>
      </w:r>
      <w:r w:rsidRPr="002E3801">
        <w:rPr>
          <w:rFonts w:cstheme="minorHAnsi"/>
          <w:spacing w:val="-2"/>
        </w:rPr>
        <w:tab/>
        <w:t>10–1</w:t>
      </w:r>
      <w:r w:rsidR="006D7EFE" w:rsidRPr="002E3801">
        <w:rPr>
          <w:rFonts w:cstheme="minorHAnsi"/>
          <w:spacing w:val="-2"/>
        </w:rPr>
        <w:t>2</w:t>
      </w:r>
      <w:r w:rsidRPr="002E3801">
        <w:rPr>
          <w:rFonts w:cstheme="minorHAnsi"/>
          <w:spacing w:val="-2"/>
        </w:rPr>
        <w:t>/1</w:t>
      </w:r>
      <w:r w:rsidR="006D7EFE" w:rsidRPr="002E3801">
        <w:rPr>
          <w:rFonts w:cstheme="minorHAnsi"/>
          <w:spacing w:val="-2"/>
        </w:rPr>
        <w:t>2</w:t>
      </w:r>
      <w:r w:rsidRPr="002E3801">
        <w:rPr>
          <w:rFonts w:cstheme="minorHAnsi"/>
        </w:rPr>
        <w:tab/>
      </w:r>
      <w:r w:rsidRPr="002E3801">
        <w:rPr>
          <w:rFonts w:cstheme="minorHAnsi"/>
        </w:rPr>
        <w:tab/>
      </w:r>
      <w:r w:rsidRPr="002E3801">
        <w:rPr>
          <w:rFonts w:cstheme="minorHAnsi"/>
        </w:rPr>
        <w:tab/>
        <w:t>_____</w:t>
      </w:r>
    </w:p>
    <w:p w14:paraId="4EAAC3EE" w14:textId="77777777" w:rsidR="006D7EFE" w:rsidRDefault="006D7EFE" w:rsidP="00AA4E58">
      <w:pPr>
        <w:pStyle w:val="Heading2"/>
        <w:rPr>
          <w:rFonts w:asciiTheme="minorHAnsi" w:hAnsiTheme="minorHAnsi" w:cstheme="minorHAnsi"/>
        </w:rPr>
      </w:pPr>
    </w:p>
    <w:p w14:paraId="2854F9E6" w14:textId="77777777" w:rsidR="00625C3E" w:rsidRPr="00625C3E" w:rsidRDefault="00625C3E" w:rsidP="00D85F4D"/>
    <w:p w14:paraId="239A744C" w14:textId="38451E5E"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Continuation of Vignette</w:t>
      </w:r>
    </w:p>
    <w:p w14:paraId="776C5DC6" w14:textId="77777777" w:rsidR="00FE7EF9" w:rsidRPr="002E3801" w:rsidRDefault="00FE7EF9" w:rsidP="00AA4E58">
      <w:pPr>
        <w:rPr>
          <w:rFonts w:cstheme="minorHAnsi"/>
        </w:rPr>
      </w:pPr>
    </w:p>
    <w:p w14:paraId="633110DA" w14:textId="70744910" w:rsidR="00B35DA0" w:rsidRPr="002E3801" w:rsidRDefault="00B35DA0" w:rsidP="00B35DA0">
      <w:pPr>
        <w:rPr>
          <w:rFonts w:cstheme="minorHAnsi"/>
        </w:rPr>
      </w:pPr>
      <w:r w:rsidRPr="002E3801">
        <w:rPr>
          <w:rFonts w:cstheme="minorHAnsi"/>
        </w:rPr>
        <w:t xml:space="preserve">The patient subsequently engages in a formal alcohol/drug rehabilitation program and successfully transitions to AA meetings. He obtains disability and begins living with a girlfriend. He establishes a relationship with a hepatologist. The patient proves himself to be able to consistently adhere to his scheduled appointments and his prescribed medications. His depression is successfully treated with an SSRI. After six months of documented sobriety, stability, and compliance, his name is placed on the transplant list. He remains stable, and one year later he receives a liver transplant. He is re-referred by the transplant team six months after transplant for immunosuppressant levels that are at negligible levels and the patient’s </w:t>
      </w:r>
      <w:r w:rsidR="00376C50">
        <w:rPr>
          <w:rFonts w:cstheme="minorHAnsi"/>
        </w:rPr>
        <w:t>report</w:t>
      </w:r>
      <w:r w:rsidR="00376C50" w:rsidRPr="002E3801">
        <w:rPr>
          <w:rFonts w:cstheme="minorHAnsi"/>
        </w:rPr>
        <w:t xml:space="preserve"> </w:t>
      </w:r>
      <w:r w:rsidRPr="002E3801">
        <w:rPr>
          <w:rFonts w:cstheme="minorHAnsi"/>
        </w:rPr>
        <w:t xml:space="preserve">of medical nonadherence. </w:t>
      </w:r>
    </w:p>
    <w:p w14:paraId="7631B299" w14:textId="77777777" w:rsidR="00C6326B" w:rsidRPr="002E3801" w:rsidRDefault="00C6326B" w:rsidP="00AA4E58">
      <w:pPr>
        <w:rPr>
          <w:rFonts w:cstheme="minorHAnsi"/>
        </w:rPr>
      </w:pPr>
    </w:p>
    <w:p w14:paraId="6B9D80C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w:t>
      </w:r>
    </w:p>
    <w:p w14:paraId="14625366"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What issues would you explore to help determine what might be affecting this patient’s compliance with medication and how you might intervene? </w:t>
      </w:r>
    </w:p>
    <w:p w14:paraId="1B262256" w14:textId="77777777" w:rsidR="00C6326B" w:rsidRPr="002E3801" w:rsidRDefault="00C6326B" w:rsidP="00AA4E58">
      <w:pPr>
        <w:pStyle w:val="ListParagraph"/>
        <w:rPr>
          <w:rFonts w:cstheme="minorHAnsi"/>
        </w:rPr>
      </w:pPr>
    </w:p>
    <w:p w14:paraId="55A4E894" w14:textId="77777777" w:rsidR="00730563" w:rsidRPr="002E3801" w:rsidRDefault="00730563" w:rsidP="00730563">
      <w:pPr>
        <w:pStyle w:val="indentstemquestions"/>
        <w:rPr>
          <w:rFonts w:cstheme="minorHAnsi"/>
        </w:rPr>
      </w:pPr>
      <w:r w:rsidRPr="002E3801">
        <w:rPr>
          <w:rFonts w:cstheme="minorHAnsi"/>
        </w:rPr>
        <w:t>4.1.</w:t>
      </w:r>
      <w:r w:rsidRPr="002E3801">
        <w:rPr>
          <w:rFonts w:cstheme="minorHAnsi"/>
        </w:rPr>
        <w:tab/>
        <w:t>Substance abuse.</w:t>
      </w:r>
    </w:p>
    <w:p w14:paraId="327B5A65" w14:textId="77777777" w:rsidR="00730563" w:rsidRPr="002E3801" w:rsidRDefault="00730563" w:rsidP="00730563">
      <w:pPr>
        <w:pStyle w:val="indentstemquestions"/>
        <w:rPr>
          <w:rFonts w:cstheme="minorHAnsi"/>
        </w:rPr>
      </w:pPr>
      <w:r w:rsidRPr="002E3801">
        <w:rPr>
          <w:rFonts w:cstheme="minorHAnsi"/>
        </w:rPr>
        <w:t>4.2.</w:t>
      </w:r>
      <w:r w:rsidRPr="002E3801">
        <w:rPr>
          <w:rFonts w:cstheme="minorHAnsi"/>
        </w:rPr>
        <w:tab/>
        <w:t>Depression.</w:t>
      </w:r>
    </w:p>
    <w:p w14:paraId="4147AC5C" w14:textId="77777777" w:rsidR="00730563" w:rsidRPr="002E3801" w:rsidRDefault="00730563" w:rsidP="00730563">
      <w:pPr>
        <w:pStyle w:val="indentstemquestions"/>
        <w:rPr>
          <w:rFonts w:cstheme="minorHAnsi"/>
        </w:rPr>
      </w:pPr>
      <w:r w:rsidRPr="002E3801">
        <w:rPr>
          <w:rFonts w:cstheme="minorHAnsi"/>
        </w:rPr>
        <w:t>4.3.</w:t>
      </w:r>
      <w:r w:rsidRPr="002E3801">
        <w:rPr>
          <w:rFonts w:cstheme="minorHAnsi"/>
        </w:rPr>
        <w:tab/>
        <w:t>Cognitive impairments.</w:t>
      </w:r>
    </w:p>
    <w:p w14:paraId="75AC0CD3" w14:textId="77777777" w:rsidR="00730563" w:rsidRPr="002E3801" w:rsidRDefault="00730563" w:rsidP="00730563">
      <w:pPr>
        <w:pStyle w:val="indentstemquestions"/>
        <w:rPr>
          <w:rFonts w:cstheme="minorHAnsi"/>
        </w:rPr>
      </w:pPr>
      <w:r w:rsidRPr="002E3801">
        <w:rPr>
          <w:rFonts w:cstheme="minorHAnsi"/>
        </w:rPr>
        <w:t>4.4.</w:t>
      </w:r>
      <w:r w:rsidRPr="002E3801">
        <w:rPr>
          <w:rFonts w:cstheme="minorHAnsi"/>
        </w:rPr>
        <w:tab/>
        <w:t>Social situation.</w:t>
      </w:r>
    </w:p>
    <w:p w14:paraId="6474FED3" w14:textId="77777777" w:rsidR="00730563" w:rsidRPr="002E3801" w:rsidRDefault="00730563" w:rsidP="00730563">
      <w:pPr>
        <w:pStyle w:val="indentstemquestions"/>
        <w:rPr>
          <w:rFonts w:cstheme="minorHAnsi"/>
        </w:rPr>
      </w:pPr>
      <w:r w:rsidRPr="002E3801">
        <w:rPr>
          <w:rFonts w:cstheme="minorHAnsi"/>
        </w:rPr>
        <w:t>4.5.</w:t>
      </w:r>
      <w:r w:rsidRPr="002E3801">
        <w:rPr>
          <w:rFonts w:cstheme="minorHAnsi"/>
        </w:rPr>
        <w:tab/>
        <w:t>Housing.</w:t>
      </w:r>
    </w:p>
    <w:p w14:paraId="7760CE60" w14:textId="77777777" w:rsidR="00730563" w:rsidRPr="002E3801" w:rsidRDefault="00730563" w:rsidP="00730563">
      <w:pPr>
        <w:pStyle w:val="indentstemquestions"/>
        <w:rPr>
          <w:rFonts w:cstheme="minorHAnsi"/>
        </w:rPr>
      </w:pPr>
      <w:r w:rsidRPr="002E3801">
        <w:rPr>
          <w:rFonts w:cstheme="minorHAnsi"/>
        </w:rPr>
        <w:t>4.6.</w:t>
      </w:r>
      <w:r w:rsidRPr="002E3801">
        <w:rPr>
          <w:rFonts w:cstheme="minorHAnsi"/>
        </w:rPr>
        <w:tab/>
        <w:t>Finances: medicine coverage.</w:t>
      </w:r>
    </w:p>
    <w:p w14:paraId="57DA1E07" w14:textId="77777777" w:rsidR="00730563" w:rsidRPr="002E3801" w:rsidRDefault="00730563" w:rsidP="00730563">
      <w:pPr>
        <w:pStyle w:val="indentstemquestions"/>
        <w:rPr>
          <w:rFonts w:cstheme="minorHAnsi"/>
        </w:rPr>
      </w:pPr>
      <w:r w:rsidRPr="002E3801">
        <w:rPr>
          <w:rFonts w:cstheme="minorHAnsi"/>
        </w:rPr>
        <w:t>4.7.</w:t>
      </w:r>
      <w:r w:rsidRPr="002E3801">
        <w:rPr>
          <w:rFonts w:cstheme="minorHAnsi"/>
        </w:rPr>
        <w:tab/>
        <w:t>Support system.</w:t>
      </w:r>
    </w:p>
    <w:p w14:paraId="65BED49F" w14:textId="77777777" w:rsidR="00730563" w:rsidRPr="002E3801" w:rsidRDefault="00730563" w:rsidP="00730563">
      <w:pPr>
        <w:pStyle w:val="indentstemquestions"/>
        <w:rPr>
          <w:rFonts w:cstheme="minorHAnsi"/>
        </w:rPr>
      </w:pPr>
      <w:r w:rsidRPr="002E3801">
        <w:rPr>
          <w:rFonts w:cstheme="minorHAnsi"/>
        </w:rPr>
        <w:t>4.8.</w:t>
      </w:r>
      <w:r w:rsidRPr="002E3801">
        <w:rPr>
          <w:rFonts w:cstheme="minorHAnsi"/>
        </w:rPr>
        <w:tab/>
        <w:t>Medication regimen issues (e.g., side effects, frequency of dosing, treatment complexity).</w:t>
      </w:r>
    </w:p>
    <w:p w14:paraId="64EFCF0C" w14:textId="77777777" w:rsidR="00730563" w:rsidRPr="002E3801" w:rsidRDefault="00730563" w:rsidP="00730563">
      <w:pPr>
        <w:pStyle w:val="indentstemquestions"/>
        <w:rPr>
          <w:rFonts w:cstheme="minorHAnsi"/>
        </w:rPr>
      </w:pPr>
      <w:r w:rsidRPr="002E3801">
        <w:rPr>
          <w:rFonts w:cstheme="minorHAnsi"/>
        </w:rPr>
        <w:t>4.9.</w:t>
      </w:r>
      <w:r w:rsidRPr="002E3801">
        <w:rPr>
          <w:rFonts w:cstheme="minorHAnsi"/>
        </w:rPr>
        <w:tab/>
        <w:t>Clarify the patient’s understanding of his medical condition and the components of his treatment plan.</w:t>
      </w:r>
    </w:p>
    <w:p w14:paraId="5EE6DFCA" w14:textId="77777777" w:rsidR="00730563" w:rsidRPr="002E3801" w:rsidRDefault="00730563" w:rsidP="00730563">
      <w:pPr>
        <w:pStyle w:val="indentstemquestions"/>
        <w:rPr>
          <w:rFonts w:cstheme="minorHAnsi"/>
        </w:rPr>
      </w:pPr>
      <w:r w:rsidRPr="002E3801">
        <w:rPr>
          <w:rFonts w:cstheme="minorHAnsi"/>
        </w:rPr>
        <w:t>4.10.</w:t>
      </w:r>
      <w:r w:rsidRPr="002E3801">
        <w:rPr>
          <w:rFonts w:cstheme="minorHAnsi"/>
        </w:rPr>
        <w:tab/>
        <w:t>Explore patient’s reasons for nonadherence.</w:t>
      </w:r>
    </w:p>
    <w:p w14:paraId="5A243FD1" w14:textId="77777777" w:rsidR="00730563" w:rsidRPr="002E3801" w:rsidRDefault="00730563" w:rsidP="00730563">
      <w:pPr>
        <w:pStyle w:val="indentstemquestions"/>
        <w:rPr>
          <w:rFonts w:cstheme="minorHAnsi"/>
        </w:rPr>
      </w:pPr>
      <w:r w:rsidRPr="002E3801">
        <w:rPr>
          <w:rFonts w:cstheme="minorHAnsi"/>
        </w:rPr>
        <w:t>4.11.</w:t>
      </w:r>
      <w:r w:rsidRPr="002E3801">
        <w:rPr>
          <w:rFonts w:cstheme="minorHAnsi"/>
        </w:rPr>
        <w:tab/>
        <w:t>Explore physician-patient relationship.</w:t>
      </w:r>
    </w:p>
    <w:p w14:paraId="2FFBF960" w14:textId="77777777" w:rsidR="00C6326B" w:rsidRPr="002E3801" w:rsidRDefault="00C6326B" w:rsidP="00AA4E58">
      <w:pPr>
        <w:pStyle w:val="ListParagraph"/>
        <w:ind w:left="0"/>
        <w:rPr>
          <w:rFonts w:cstheme="minorHAnsi"/>
        </w:rPr>
      </w:pPr>
    </w:p>
    <w:p w14:paraId="709A9816" w14:textId="77777777" w:rsidR="00C6326B" w:rsidRPr="002E3801" w:rsidRDefault="00C6326B" w:rsidP="00AA4E58">
      <w:pPr>
        <w:pStyle w:val="ListParagraph"/>
        <w:ind w:left="0"/>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5C97761" w14:textId="77777777" w:rsidR="00C6326B" w:rsidRPr="002E3801" w:rsidRDefault="00C6326B" w:rsidP="00AA4E58">
      <w:pPr>
        <w:pStyle w:val="ListParagraph"/>
        <w:ind w:left="0"/>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5/11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CF5B9F3" w14:textId="77777777" w:rsidR="00C6326B" w:rsidRPr="002E3801" w:rsidRDefault="00C6326B" w:rsidP="00AA4E58">
      <w:pPr>
        <w:pStyle w:val="ListParagraph"/>
        <w:ind w:left="0"/>
        <w:rPr>
          <w:rFonts w:cstheme="minorHAnsi"/>
        </w:rPr>
      </w:pPr>
      <w:r w:rsidRPr="002E3801">
        <w:rPr>
          <w:rFonts w:cstheme="minorHAnsi"/>
        </w:rPr>
        <w:t>Pass:</w:t>
      </w:r>
      <w:r w:rsidRPr="002E3801">
        <w:rPr>
          <w:rFonts w:cstheme="minorHAnsi"/>
        </w:rPr>
        <w:tab/>
      </w:r>
      <w:r w:rsidRPr="002E3801">
        <w:rPr>
          <w:rFonts w:cstheme="minorHAnsi"/>
        </w:rPr>
        <w:tab/>
        <w:t>6</w:t>
      </w:r>
      <w:r w:rsidR="001D3B82" w:rsidRPr="002E3801">
        <w:rPr>
          <w:rFonts w:cstheme="minorHAnsi"/>
        </w:rPr>
        <w:t>–</w:t>
      </w:r>
      <w:r w:rsidRPr="002E3801">
        <w:rPr>
          <w:rFonts w:cstheme="minorHAnsi"/>
        </w:rPr>
        <w:t>9/11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9EB86E8" w14:textId="77777777" w:rsidR="00C6326B" w:rsidRPr="002E3801" w:rsidRDefault="00C6326B" w:rsidP="00AA4E58">
      <w:pPr>
        <w:pStyle w:val="ListParagraph"/>
        <w:ind w:left="0"/>
        <w:rPr>
          <w:rFonts w:cstheme="minorHAnsi"/>
        </w:rPr>
      </w:pPr>
      <w:r w:rsidRPr="002E3801">
        <w:rPr>
          <w:rFonts w:cstheme="minorHAnsi"/>
        </w:rPr>
        <w:t>Exceptional:</w:t>
      </w:r>
      <w:r w:rsidRPr="002E3801">
        <w:rPr>
          <w:rFonts w:cstheme="minorHAnsi"/>
        </w:rPr>
        <w:tab/>
        <w:t>10</w:t>
      </w:r>
      <w:r w:rsidR="001D3B82" w:rsidRPr="002E3801">
        <w:rPr>
          <w:rFonts w:cstheme="minorHAnsi"/>
        </w:rPr>
        <w:t>–</w:t>
      </w:r>
      <w:r w:rsidRPr="002E3801">
        <w:rPr>
          <w:rFonts w:cstheme="minorHAnsi"/>
        </w:rPr>
        <w:t>11/11</w:t>
      </w:r>
      <w:r w:rsidRPr="002E3801">
        <w:rPr>
          <w:rFonts w:cstheme="minorHAnsi"/>
        </w:rPr>
        <w:tab/>
      </w:r>
      <w:r w:rsidRPr="002E3801">
        <w:rPr>
          <w:rFonts w:cstheme="minorHAnsi"/>
        </w:rPr>
        <w:tab/>
      </w:r>
      <w:r w:rsidRPr="002E3801">
        <w:rPr>
          <w:rFonts w:cstheme="minorHAnsi"/>
        </w:rPr>
        <w:tab/>
        <w:t>_____</w:t>
      </w:r>
    </w:p>
    <w:p w14:paraId="2BA32DC7" w14:textId="77777777" w:rsidR="00FE7EF9" w:rsidRPr="002E3801" w:rsidRDefault="00FE7EF9" w:rsidP="00824EB8">
      <w:pPr>
        <w:rPr>
          <w:rFonts w:cstheme="minorHAnsi"/>
        </w:rPr>
      </w:pPr>
    </w:p>
    <w:p w14:paraId="2E1FE750" w14:textId="53CCE06C"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18F9AE7F" w14:textId="77777777" w:rsidR="008E539C" w:rsidRPr="002E3801" w:rsidRDefault="008E539C" w:rsidP="00AA4E58">
      <w:pPr>
        <w:rPr>
          <w:rFonts w:cstheme="minorHAnsi"/>
        </w:rPr>
      </w:pPr>
    </w:p>
    <w:p w14:paraId="3DA80E16" w14:textId="77777777" w:rsidR="008E539C" w:rsidRPr="002E3801" w:rsidRDefault="008E539C" w:rsidP="00AA4E58">
      <w:pPr>
        <w:rPr>
          <w:rFonts w:cstheme="minorHAnsi"/>
        </w:rPr>
      </w:pPr>
    </w:p>
    <w:p w14:paraId="7331348F" w14:textId="77777777" w:rsidR="008E539C" w:rsidRPr="002E3801" w:rsidRDefault="008E539C" w:rsidP="00AA4E58">
      <w:pPr>
        <w:rPr>
          <w:rFonts w:cstheme="minorHAnsi"/>
        </w:rPr>
      </w:pPr>
    </w:p>
    <w:p w14:paraId="41BA5898" w14:textId="77777777" w:rsidR="008E539C" w:rsidRPr="002E3801" w:rsidRDefault="008E539C" w:rsidP="00AA4E58">
      <w:pPr>
        <w:rPr>
          <w:rFonts w:cstheme="minorHAnsi"/>
        </w:rPr>
      </w:pPr>
    </w:p>
    <w:p w14:paraId="24E5A8CB" w14:textId="77777777" w:rsidR="008E539C" w:rsidRPr="002E3801" w:rsidRDefault="008E539C" w:rsidP="00AA4E58">
      <w:pPr>
        <w:rPr>
          <w:rFonts w:cstheme="minorHAnsi"/>
        </w:rPr>
      </w:pPr>
    </w:p>
    <w:p w14:paraId="19894AF7" w14:textId="77777777" w:rsidR="008E539C" w:rsidRPr="002E3801" w:rsidRDefault="008E539C" w:rsidP="00AA4E58">
      <w:pPr>
        <w:rPr>
          <w:rFonts w:cstheme="minorHAnsi"/>
        </w:rPr>
      </w:pPr>
    </w:p>
    <w:p w14:paraId="430DA9B1" w14:textId="77777777" w:rsidR="008E539C" w:rsidRPr="002E3801" w:rsidRDefault="008E539C" w:rsidP="00AA4E58">
      <w:pPr>
        <w:rPr>
          <w:rFonts w:cstheme="minorHAnsi"/>
        </w:rPr>
      </w:pPr>
    </w:p>
    <w:p w14:paraId="7E33BB78" w14:textId="77777777" w:rsidR="008E539C" w:rsidRPr="002E3801" w:rsidRDefault="008E539C" w:rsidP="00AA4E58">
      <w:pPr>
        <w:rPr>
          <w:rFonts w:cstheme="minorHAnsi"/>
        </w:rPr>
      </w:pPr>
    </w:p>
    <w:p w14:paraId="1BBA3D61" w14:textId="77777777" w:rsidR="00730563" w:rsidRPr="00D85F4D" w:rsidRDefault="00730563" w:rsidP="00AA4E58">
      <w:pPr>
        <w:pStyle w:val="Heading2"/>
        <w:rPr>
          <w:rFonts w:asciiTheme="minorHAnsi" w:hAnsiTheme="minorHAnsi" w:cstheme="minorHAnsi"/>
        </w:rPr>
      </w:pPr>
    </w:p>
    <w:p w14:paraId="46858BA9" w14:textId="77777777" w:rsidR="00730563" w:rsidRPr="00D85F4D" w:rsidRDefault="00730563" w:rsidP="00AA4E58">
      <w:pPr>
        <w:pStyle w:val="Heading2"/>
        <w:rPr>
          <w:rFonts w:asciiTheme="minorHAnsi" w:hAnsiTheme="minorHAnsi" w:cstheme="minorHAnsi"/>
        </w:rPr>
      </w:pPr>
    </w:p>
    <w:p w14:paraId="4E9CA5A6" w14:textId="77777777" w:rsidR="00730563" w:rsidRPr="00D85F4D" w:rsidRDefault="00730563" w:rsidP="00AA4E58">
      <w:pPr>
        <w:pStyle w:val="Heading2"/>
        <w:rPr>
          <w:rFonts w:asciiTheme="minorHAnsi" w:hAnsiTheme="minorHAnsi" w:cstheme="minorHAnsi"/>
        </w:rPr>
      </w:pPr>
    </w:p>
    <w:p w14:paraId="0C1491E6" w14:textId="77777777" w:rsidR="00730563" w:rsidRPr="00D85F4D" w:rsidRDefault="00730563" w:rsidP="00AA4E58">
      <w:pPr>
        <w:pStyle w:val="Heading2"/>
        <w:rPr>
          <w:rFonts w:asciiTheme="minorHAnsi" w:hAnsiTheme="minorHAnsi" w:cstheme="minorHAnsi"/>
        </w:rPr>
      </w:pPr>
    </w:p>
    <w:p w14:paraId="58A83B57" w14:textId="77777777" w:rsidR="00730563" w:rsidRPr="00D85F4D" w:rsidRDefault="00730563" w:rsidP="00AA4E58">
      <w:pPr>
        <w:pStyle w:val="Heading2"/>
        <w:rPr>
          <w:rFonts w:asciiTheme="minorHAnsi" w:hAnsiTheme="minorHAnsi" w:cstheme="minorHAnsi"/>
        </w:rPr>
      </w:pPr>
    </w:p>
    <w:p w14:paraId="220D37DF" w14:textId="77777777" w:rsidR="00730563" w:rsidRPr="00D85F4D" w:rsidRDefault="00730563" w:rsidP="00AA4E58">
      <w:pPr>
        <w:pStyle w:val="Heading2"/>
        <w:rPr>
          <w:rFonts w:asciiTheme="minorHAnsi" w:hAnsiTheme="minorHAnsi" w:cstheme="minorHAnsi"/>
        </w:rPr>
      </w:pPr>
    </w:p>
    <w:p w14:paraId="5A8BFF5D" w14:textId="77777777" w:rsidR="00730563" w:rsidRPr="00D85F4D" w:rsidRDefault="00730563" w:rsidP="00AA4E58">
      <w:pPr>
        <w:pStyle w:val="Heading2"/>
        <w:rPr>
          <w:rFonts w:asciiTheme="minorHAnsi" w:hAnsiTheme="minorHAnsi" w:cstheme="minorHAnsi"/>
        </w:rPr>
      </w:pPr>
    </w:p>
    <w:p w14:paraId="261CD72C" w14:textId="77777777" w:rsidR="00730563" w:rsidRPr="00D85F4D" w:rsidRDefault="00730563" w:rsidP="00AA4E58">
      <w:pPr>
        <w:pStyle w:val="Heading2"/>
        <w:rPr>
          <w:rFonts w:asciiTheme="minorHAnsi" w:hAnsiTheme="minorHAnsi" w:cstheme="minorHAnsi"/>
        </w:rPr>
      </w:pPr>
    </w:p>
    <w:p w14:paraId="721226F6" w14:textId="77777777" w:rsidR="00730563" w:rsidRPr="00D85F4D" w:rsidRDefault="00730563" w:rsidP="00AA4E58">
      <w:pPr>
        <w:pStyle w:val="Heading2"/>
        <w:rPr>
          <w:rFonts w:asciiTheme="minorHAnsi" w:hAnsiTheme="minorHAnsi" w:cstheme="minorHAnsi"/>
        </w:rPr>
      </w:pPr>
    </w:p>
    <w:p w14:paraId="2AA3A061" w14:textId="3B777D64"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624C809A" w14:textId="77777777" w:rsidR="00C6326B" w:rsidRPr="002E3801" w:rsidRDefault="00C6326B" w:rsidP="00AA4E58">
      <w:pPr>
        <w:rPr>
          <w:rFonts w:cstheme="minorHAnsi"/>
        </w:rPr>
      </w:pPr>
    </w:p>
    <w:p w14:paraId="32007646" w14:textId="77777777" w:rsidR="002A6A76" w:rsidRPr="002E3801" w:rsidRDefault="002A6A76" w:rsidP="002A6A76">
      <w:pPr>
        <w:rPr>
          <w:rFonts w:cstheme="minorHAnsi"/>
        </w:rPr>
      </w:pPr>
      <w:r w:rsidRPr="002E3801">
        <w:rPr>
          <w:rFonts w:cstheme="minorHAnsi"/>
        </w:rPr>
        <w:t xml:space="preserve">Kini V, Ho PM. Interventions to Improve Medication Adherence: A Review. </w:t>
      </w:r>
      <w:r w:rsidRPr="002E3801">
        <w:rPr>
          <w:rFonts w:cstheme="minorHAnsi"/>
          <w:i/>
          <w:iCs/>
        </w:rPr>
        <w:t>JAMA.</w:t>
      </w:r>
      <w:r w:rsidRPr="002E3801">
        <w:rPr>
          <w:rFonts w:cstheme="minorHAnsi"/>
        </w:rPr>
        <w:t xml:space="preserve"> 2018;320(23):2461–2473. doi:10.1001/jama.2018.19271</w:t>
      </w:r>
    </w:p>
    <w:p w14:paraId="56C62B01" w14:textId="77777777" w:rsidR="002A6A76" w:rsidRPr="002E3801" w:rsidRDefault="002A6A76" w:rsidP="002A6A76">
      <w:pPr>
        <w:rPr>
          <w:rFonts w:cstheme="minorHAnsi"/>
        </w:rPr>
      </w:pPr>
    </w:p>
    <w:p w14:paraId="0B6C9B76" w14:textId="77777777" w:rsidR="002A6A76" w:rsidRPr="002E3801" w:rsidRDefault="002A6A76" w:rsidP="002A6A76">
      <w:pPr>
        <w:rPr>
          <w:rFonts w:cstheme="minorHAnsi"/>
        </w:rPr>
      </w:pPr>
      <w:r w:rsidRPr="002E3801">
        <w:rPr>
          <w:rFonts w:cstheme="minorHAnsi"/>
        </w:rPr>
        <w:t xml:space="preserve">Neiman AB, </w:t>
      </w:r>
      <w:proofErr w:type="spellStart"/>
      <w:r w:rsidRPr="002E3801">
        <w:rPr>
          <w:rFonts w:cstheme="minorHAnsi"/>
        </w:rPr>
        <w:t>Ruppar</w:t>
      </w:r>
      <w:proofErr w:type="spellEnd"/>
      <w:r w:rsidRPr="002E3801">
        <w:rPr>
          <w:rFonts w:cstheme="minorHAnsi"/>
        </w:rPr>
        <w:t xml:space="preserve"> T, Ho M, Garber L, Weidle PJ, Hong Y, George MG, Thorpe PG. CDC Grand Rounds: Improving Medication Adherence for Chronic Disease Management - Innovations and Opportunities. </w:t>
      </w:r>
      <w:r w:rsidRPr="002E3801">
        <w:rPr>
          <w:rFonts w:cstheme="minorHAnsi"/>
          <w:i/>
          <w:iCs/>
        </w:rPr>
        <w:t xml:space="preserve">MMWR </w:t>
      </w:r>
      <w:proofErr w:type="spellStart"/>
      <w:r w:rsidRPr="002E3801">
        <w:rPr>
          <w:rFonts w:cstheme="minorHAnsi"/>
          <w:i/>
          <w:iCs/>
        </w:rPr>
        <w:t>Morb</w:t>
      </w:r>
      <w:proofErr w:type="spellEnd"/>
      <w:r w:rsidRPr="002E3801">
        <w:rPr>
          <w:rFonts w:cstheme="minorHAnsi"/>
          <w:i/>
          <w:iCs/>
        </w:rPr>
        <w:t xml:space="preserve"> Mortal </w:t>
      </w:r>
      <w:proofErr w:type="spellStart"/>
      <w:r w:rsidRPr="002E3801">
        <w:rPr>
          <w:rFonts w:cstheme="minorHAnsi"/>
          <w:i/>
          <w:iCs/>
        </w:rPr>
        <w:t>Wkly</w:t>
      </w:r>
      <w:proofErr w:type="spellEnd"/>
      <w:r w:rsidRPr="002E3801">
        <w:rPr>
          <w:rFonts w:cstheme="minorHAnsi"/>
          <w:i/>
          <w:iCs/>
        </w:rPr>
        <w:t xml:space="preserve"> Rep</w:t>
      </w:r>
      <w:r w:rsidRPr="002E3801">
        <w:rPr>
          <w:rFonts w:cstheme="minorHAnsi"/>
        </w:rPr>
        <w:t xml:space="preserve">. 2017 Nov 17;66(45):1248-1251. </w:t>
      </w:r>
      <w:proofErr w:type="spellStart"/>
      <w:r w:rsidRPr="002E3801">
        <w:rPr>
          <w:rFonts w:cstheme="minorHAnsi"/>
        </w:rPr>
        <w:t>doi</w:t>
      </w:r>
      <w:proofErr w:type="spellEnd"/>
      <w:r w:rsidRPr="002E3801">
        <w:rPr>
          <w:rFonts w:cstheme="minorHAnsi"/>
        </w:rPr>
        <w:t>: 10.15585/mmwr.mm6645a2. PMID: 29145353; PMCID: PMC5726246.</w:t>
      </w:r>
    </w:p>
    <w:p w14:paraId="6094A607" w14:textId="77777777" w:rsidR="002A6A76" w:rsidRPr="002E3801" w:rsidRDefault="002A6A76" w:rsidP="002A6A76">
      <w:pPr>
        <w:rPr>
          <w:rFonts w:cstheme="minorHAnsi"/>
        </w:rPr>
      </w:pPr>
    </w:p>
    <w:p w14:paraId="41B2422B" w14:textId="77777777" w:rsidR="002A6A76" w:rsidRPr="002E3801" w:rsidRDefault="002A6A76" w:rsidP="002A6A76">
      <w:pPr>
        <w:rPr>
          <w:rFonts w:cstheme="minorHAnsi"/>
        </w:rPr>
      </w:pPr>
      <w:proofErr w:type="spellStart"/>
      <w:r w:rsidRPr="002E3801">
        <w:rPr>
          <w:rFonts w:cstheme="minorHAnsi"/>
        </w:rPr>
        <w:t>Nöhre</w:t>
      </w:r>
      <w:proofErr w:type="spellEnd"/>
      <w:r w:rsidRPr="002E3801">
        <w:rPr>
          <w:rFonts w:cstheme="minorHAnsi"/>
        </w:rPr>
        <w:t xml:space="preserve"> M, </w:t>
      </w:r>
      <w:proofErr w:type="spellStart"/>
      <w:r w:rsidRPr="002E3801">
        <w:rPr>
          <w:rFonts w:cstheme="minorHAnsi"/>
        </w:rPr>
        <w:t>Klewitz</w:t>
      </w:r>
      <w:proofErr w:type="spellEnd"/>
      <w:r w:rsidRPr="002E3801">
        <w:rPr>
          <w:rFonts w:cstheme="minorHAnsi"/>
        </w:rPr>
        <w:t xml:space="preserve"> F, Bauer-Hohmann M, Kyaw </w:t>
      </w:r>
      <w:proofErr w:type="spellStart"/>
      <w:r w:rsidRPr="002E3801">
        <w:rPr>
          <w:rFonts w:cstheme="minorHAnsi"/>
        </w:rPr>
        <w:t>Tha</w:t>
      </w:r>
      <w:proofErr w:type="spellEnd"/>
      <w:r w:rsidRPr="002E3801">
        <w:rPr>
          <w:rFonts w:cstheme="minorHAnsi"/>
        </w:rPr>
        <w:t xml:space="preserve"> Tun E, Lieb M, Erim Y, </w:t>
      </w:r>
      <w:proofErr w:type="spellStart"/>
      <w:r w:rsidRPr="002E3801">
        <w:rPr>
          <w:rFonts w:cstheme="minorHAnsi"/>
        </w:rPr>
        <w:t>Tegtbur</w:t>
      </w:r>
      <w:proofErr w:type="spellEnd"/>
      <w:r w:rsidRPr="002E3801">
        <w:rPr>
          <w:rFonts w:cstheme="minorHAnsi"/>
        </w:rPr>
        <w:t xml:space="preserve"> U, Schiffer L, Pape L, Schiffer M, de Zwaan M. Frequency and correlates of non-adherence in a large sample of adult patients after kidney transplantation: A cross-sectional KTx360° </w:t>
      </w:r>
      <w:proofErr w:type="spellStart"/>
      <w:r w:rsidRPr="002E3801">
        <w:rPr>
          <w:rFonts w:cstheme="minorHAnsi"/>
        </w:rPr>
        <w:t>substudy</w:t>
      </w:r>
      <w:proofErr w:type="spellEnd"/>
      <w:r w:rsidRPr="002E3801">
        <w:rPr>
          <w:rFonts w:cstheme="minorHAnsi"/>
        </w:rPr>
        <w:t xml:space="preserve">. </w:t>
      </w:r>
      <w:r w:rsidRPr="002E3801">
        <w:rPr>
          <w:rFonts w:cstheme="minorHAnsi"/>
          <w:i/>
          <w:iCs/>
        </w:rPr>
        <w:t xml:space="preserve">J </w:t>
      </w:r>
      <w:proofErr w:type="spellStart"/>
      <w:r w:rsidRPr="002E3801">
        <w:rPr>
          <w:rFonts w:cstheme="minorHAnsi"/>
          <w:i/>
          <w:iCs/>
        </w:rPr>
        <w:t>Psychosom</w:t>
      </w:r>
      <w:proofErr w:type="spellEnd"/>
      <w:r w:rsidRPr="002E3801">
        <w:rPr>
          <w:rFonts w:cstheme="minorHAnsi"/>
          <w:i/>
          <w:iCs/>
        </w:rPr>
        <w:t xml:space="preserve"> Res.</w:t>
      </w:r>
      <w:r w:rsidRPr="002E3801">
        <w:rPr>
          <w:rFonts w:cstheme="minorHAnsi"/>
        </w:rPr>
        <w:t xml:space="preserve"> 2026 Feb;201:112474. </w:t>
      </w:r>
      <w:proofErr w:type="spellStart"/>
      <w:r w:rsidRPr="002E3801">
        <w:rPr>
          <w:rFonts w:cstheme="minorHAnsi"/>
        </w:rPr>
        <w:t>doi</w:t>
      </w:r>
      <w:proofErr w:type="spellEnd"/>
      <w:r w:rsidRPr="002E3801">
        <w:rPr>
          <w:rFonts w:cstheme="minorHAnsi"/>
        </w:rPr>
        <w:t xml:space="preserve">: 10.1016/j.jpsychores.2025.112474. </w:t>
      </w:r>
      <w:proofErr w:type="spellStart"/>
      <w:r w:rsidRPr="002E3801">
        <w:rPr>
          <w:rFonts w:cstheme="minorHAnsi"/>
        </w:rPr>
        <w:t>Epub</w:t>
      </w:r>
      <w:proofErr w:type="spellEnd"/>
      <w:r w:rsidRPr="002E3801">
        <w:rPr>
          <w:rFonts w:cstheme="minorHAnsi"/>
        </w:rPr>
        <w:t xml:space="preserve"> 2025 Nov 25. PMID: 41352226.</w:t>
      </w:r>
    </w:p>
    <w:p w14:paraId="6EA14D7A" w14:textId="77777777" w:rsidR="002A6A76" w:rsidRPr="002E3801" w:rsidRDefault="002A6A76" w:rsidP="002A6A76">
      <w:pPr>
        <w:rPr>
          <w:rFonts w:cstheme="minorHAnsi"/>
        </w:rPr>
      </w:pPr>
    </w:p>
    <w:p w14:paraId="3D2623B4" w14:textId="77777777" w:rsidR="002A6A76" w:rsidRPr="002E3801" w:rsidRDefault="002A6A76" w:rsidP="002A6A76">
      <w:pPr>
        <w:rPr>
          <w:rFonts w:cstheme="minorHAnsi"/>
        </w:rPr>
      </w:pPr>
      <w:r w:rsidRPr="002E3801">
        <w:rPr>
          <w:rFonts w:cstheme="minorHAnsi"/>
        </w:rPr>
        <w:t xml:space="preserve">Kuypers DRJ. From Nonadherence to Adherence. </w:t>
      </w:r>
      <w:r w:rsidRPr="002E3801">
        <w:rPr>
          <w:rFonts w:cstheme="minorHAnsi"/>
          <w:i/>
          <w:iCs/>
        </w:rPr>
        <w:t>Transplantation</w:t>
      </w:r>
      <w:r w:rsidRPr="002E3801">
        <w:rPr>
          <w:rFonts w:cstheme="minorHAnsi"/>
        </w:rPr>
        <w:t xml:space="preserve">. 2020 Jul;104(7):1330-1340. </w:t>
      </w:r>
      <w:proofErr w:type="spellStart"/>
      <w:r w:rsidRPr="002E3801">
        <w:rPr>
          <w:rFonts w:cstheme="minorHAnsi"/>
        </w:rPr>
        <w:t>doi</w:t>
      </w:r>
      <w:proofErr w:type="spellEnd"/>
      <w:r w:rsidRPr="002E3801">
        <w:rPr>
          <w:rFonts w:cstheme="minorHAnsi"/>
        </w:rPr>
        <w:t>: 10.1097/TP.0000000000003112. PMID: 31929426.</w:t>
      </w:r>
    </w:p>
    <w:p w14:paraId="7B3476E5" w14:textId="77777777" w:rsidR="002A6A76" w:rsidRPr="002E3801" w:rsidRDefault="002A6A76" w:rsidP="002A6A76">
      <w:pPr>
        <w:rPr>
          <w:rFonts w:cstheme="minorHAnsi"/>
        </w:rPr>
      </w:pPr>
    </w:p>
    <w:p w14:paraId="26C22C79" w14:textId="77777777" w:rsidR="002A6A76" w:rsidRPr="002E3801" w:rsidRDefault="002A6A76" w:rsidP="002A6A76">
      <w:pPr>
        <w:rPr>
          <w:rFonts w:cstheme="minorHAnsi"/>
        </w:rPr>
      </w:pPr>
      <w:r w:rsidRPr="002E3801">
        <w:rPr>
          <w:rFonts w:cstheme="minorHAnsi"/>
        </w:rPr>
        <w:t xml:space="preserve">Dobbels F, </w:t>
      </w:r>
      <w:proofErr w:type="spellStart"/>
      <w:r w:rsidRPr="002E3801">
        <w:rPr>
          <w:rFonts w:cstheme="minorHAnsi"/>
        </w:rPr>
        <w:t>Vanhaecke</w:t>
      </w:r>
      <w:proofErr w:type="spellEnd"/>
      <w:r w:rsidRPr="002E3801">
        <w:rPr>
          <w:rFonts w:cstheme="minorHAnsi"/>
        </w:rPr>
        <w:t xml:space="preserve"> J, Dupont L, et al. Pretransplant Predictors of Posttransplant Adherence and Clinical Outcome: An Evidence Base for Pretransplant Psychosocial Screening. </w:t>
      </w:r>
      <w:r w:rsidRPr="002E3801">
        <w:rPr>
          <w:rFonts w:cstheme="minorHAnsi"/>
          <w:i/>
          <w:iCs/>
        </w:rPr>
        <w:t>Transplantation.</w:t>
      </w:r>
      <w:r w:rsidRPr="002E3801">
        <w:rPr>
          <w:rFonts w:cstheme="minorHAnsi"/>
        </w:rPr>
        <w:t xml:space="preserve"> 2009; 87: 1497–1504.</w:t>
      </w:r>
    </w:p>
    <w:p w14:paraId="0230EC69" w14:textId="77777777" w:rsidR="002A6A76" w:rsidRPr="002E3801" w:rsidRDefault="002A6A76" w:rsidP="002A6A76">
      <w:pPr>
        <w:rPr>
          <w:rFonts w:cstheme="minorHAnsi"/>
        </w:rPr>
      </w:pPr>
    </w:p>
    <w:p w14:paraId="29EA3271" w14:textId="77777777" w:rsidR="002A6A76" w:rsidRPr="002E3801" w:rsidRDefault="002A6A76" w:rsidP="002A6A76">
      <w:pPr>
        <w:rPr>
          <w:rFonts w:cstheme="minorHAnsi"/>
        </w:rPr>
      </w:pPr>
      <w:r w:rsidRPr="002E3801">
        <w:rPr>
          <w:rFonts w:cstheme="minorHAnsi"/>
        </w:rPr>
        <w:t xml:space="preserve">Dew MA, DiMartini AF, Steel J, et al. Meta-Analysis of Risk for Relapse to Substance Use after Transplantation of the Liver or Other Solid Organs. </w:t>
      </w:r>
      <w:r w:rsidRPr="002E3801">
        <w:rPr>
          <w:rFonts w:cstheme="minorHAnsi"/>
          <w:i/>
          <w:iCs/>
        </w:rPr>
        <w:t>Liver Transplantation</w:t>
      </w:r>
      <w:r w:rsidRPr="002E3801">
        <w:rPr>
          <w:rFonts w:cstheme="minorHAnsi"/>
        </w:rPr>
        <w:t xml:space="preserve"> 2008; 14: 159–172.</w:t>
      </w:r>
    </w:p>
    <w:p w14:paraId="189DD8AC" w14:textId="77777777" w:rsidR="002A6A76" w:rsidRPr="002E3801" w:rsidRDefault="002A6A76" w:rsidP="002A6A76">
      <w:pPr>
        <w:rPr>
          <w:rFonts w:cstheme="minorHAnsi"/>
        </w:rPr>
      </w:pPr>
    </w:p>
    <w:p w14:paraId="7A8DEAC4" w14:textId="77777777" w:rsidR="002A6A76" w:rsidRPr="002E3801" w:rsidRDefault="002A6A76" w:rsidP="002A6A76">
      <w:pPr>
        <w:rPr>
          <w:rFonts w:cstheme="minorHAnsi"/>
        </w:rPr>
      </w:pPr>
      <w:r w:rsidRPr="002E3801">
        <w:rPr>
          <w:rFonts w:cstheme="minorHAnsi"/>
        </w:rPr>
        <w:t>DiMartini AF, Day N, Dew MA, et al. Alcohol Consumption Patterns and Predictors of Use following Liver Transplantation for Alcoholic Liver Disease.</w:t>
      </w:r>
      <w:r w:rsidRPr="00D85F4D">
        <w:rPr>
          <w:rFonts w:cstheme="minorHAnsi"/>
          <w:color w:val="231F20"/>
        </w:rPr>
        <w:t xml:space="preserve"> </w:t>
      </w:r>
      <w:r w:rsidRPr="002E3801">
        <w:rPr>
          <w:rFonts w:cstheme="minorHAnsi"/>
          <w:i/>
          <w:iCs/>
        </w:rPr>
        <w:t>Liver Transplantation</w:t>
      </w:r>
      <w:r w:rsidRPr="002E3801">
        <w:rPr>
          <w:rFonts w:cstheme="minorHAnsi"/>
        </w:rPr>
        <w:t xml:space="preserve"> 2006; 12: 813–820.</w:t>
      </w:r>
    </w:p>
    <w:p w14:paraId="31744875" w14:textId="77777777" w:rsidR="002A6A76" w:rsidRPr="002E3801" w:rsidRDefault="002A6A76" w:rsidP="002A6A76">
      <w:pPr>
        <w:rPr>
          <w:rFonts w:cstheme="minorHAnsi"/>
        </w:rPr>
      </w:pPr>
    </w:p>
    <w:p w14:paraId="550C6F85" w14:textId="77777777" w:rsidR="002A6A76" w:rsidRPr="002E3801" w:rsidRDefault="002A6A76" w:rsidP="002A6A76">
      <w:pPr>
        <w:rPr>
          <w:rFonts w:cstheme="minorHAnsi"/>
        </w:rPr>
      </w:pPr>
      <w:r w:rsidRPr="002E3801">
        <w:rPr>
          <w:rFonts w:cstheme="minorHAnsi"/>
        </w:rPr>
        <w:t xml:space="preserve">Beresford TP. Psychiatric Assessment of Alcoholic Candidates for Liver Transplantation. In: Lucey MR, Merion RM, Beresford TP (eds), </w:t>
      </w:r>
      <w:r w:rsidRPr="002E3801">
        <w:rPr>
          <w:rFonts w:cstheme="minorHAnsi"/>
          <w:u w:val="single"/>
        </w:rPr>
        <w:t>Liver Transplantation and the Alcoholic Patient: Medical, Surgical and Psychosocial Issues,</w:t>
      </w:r>
      <w:r w:rsidRPr="002E3801">
        <w:rPr>
          <w:rFonts w:cstheme="minorHAnsi"/>
        </w:rPr>
        <w:t xml:space="preserve"> Cambridge University Press, New York, New York: 1994: 29–49.</w:t>
      </w:r>
    </w:p>
    <w:p w14:paraId="591F11F0" w14:textId="77777777" w:rsidR="002A6A76" w:rsidRPr="002E3801" w:rsidRDefault="002A6A76" w:rsidP="002A6A76">
      <w:pPr>
        <w:rPr>
          <w:rFonts w:cstheme="minorHAnsi"/>
        </w:rPr>
      </w:pPr>
    </w:p>
    <w:p w14:paraId="18000F1D" w14:textId="77777777" w:rsidR="002A6A76" w:rsidRPr="002E3801" w:rsidRDefault="002A6A76" w:rsidP="002A6A76">
      <w:pPr>
        <w:rPr>
          <w:rFonts w:cstheme="minorHAnsi"/>
        </w:rPr>
      </w:pPr>
      <w:r w:rsidRPr="002E3801">
        <w:rPr>
          <w:rFonts w:cstheme="minorHAnsi"/>
        </w:rPr>
        <w:br w:type="page"/>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