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90D2" w14:textId="47A422FE"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8" w:name="_Toc235221565"/>
      <w:r w:rsidR="00C6326B" w:rsidRPr="00D85F4D">
        <w:rPr>
          <w:rFonts w:asciiTheme="minorHAnsi" w:hAnsiTheme="minorHAnsi" w:cstheme="minorHAnsi"/>
        </w:rPr>
        <w:t>Vignette 1</w:t>
      </w:r>
      <w:r w:rsidR="00931B9B" w:rsidRPr="00D85F4D">
        <w:rPr>
          <w:rFonts w:asciiTheme="minorHAnsi" w:hAnsiTheme="minorHAnsi" w:cstheme="minorHAnsi"/>
        </w:rPr>
        <w:t>6</w:t>
      </w:r>
      <w:r w:rsidR="00D20E02" w:rsidRPr="00D85F4D">
        <w:rPr>
          <w:rFonts w:asciiTheme="minorHAnsi" w:hAnsiTheme="minorHAnsi" w:cstheme="minorHAnsi"/>
        </w:rPr>
        <w:t xml:space="preserve">. </w:t>
      </w:r>
      <w:r w:rsidR="00C6326B" w:rsidRPr="00D85F4D">
        <w:rPr>
          <w:rFonts w:asciiTheme="minorHAnsi" w:hAnsiTheme="minorHAnsi" w:cstheme="minorHAnsi"/>
        </w:rPr>
        <w:t>Personality Disorders in the Medical Setting</w:t>
      </w:r>
      <w:bookmarkEnd w:id="28"/>
    </w:p>
    <w:p w14:paraId="052C71BA" w14:textId="77777777" w:rsidR="00C6326B" w:rsidRPr="002E3801" w:rsidRDefault="00C6326B" w:rsidP="00AA4E58">
      <w:pPr>
        <w:rPr>
          <w:rFonts w:cstheme="minorHAnsi"/>
        </w:rPr>
      </w:pPr>
    </w:p>
    <w:p w14:paraId="7675B2D7" w14:textId="3EC071FD" w:rsidR="005B5823" w:rsidRPr="002E3801" w:rsidRDefault="005B5823" w:rsidP="005B5823">
      <w:pPr>
        <w:rPr>
          <w:rFonts w:cstheme="minorHAnsi"/>
        </w:rPr>
      </w:pPr>
      <w:r w:rsidRPr="002E3801">
        <w:rPr>
          <w:rFonts w:cstheme="minorHAnsi"/>
        </w:rPr>
        <w:t xml:space="preserve">Psychiatry consultation is requested for a 48-year-old single </w:t>
      </w:r>
      <w:r w:rsidR="00CE32E9">
        <w:rPr>
          <w:rFonts w:cstheme="minorHAnsi"/>
        </w:rPr>
        <w:t>w</w:t>
      </w:r>
      <w:r w:rsidRPr="002E3801">
        <w:rPr>
          <w:rFonts w:cstheme="minorHAnsi"/>
        </w:rPr>
        <w:t xml:space="preserve">hite female and small business owner who was admitted three days ago with acute abdominal pain. She subsequently underwent an open cholecystectomy complicated by common bile duct injury and peritonitis. </w:t>
      </w:r>
    </w:p>
    <w:p w14:paraId="1C5ADD84" w14:textId="77777777" w:rsidR="005B5823" w:rsidRPr="002E3801" w:rsidRDefault="005B5823" w:rsidP="005B5823">
      <w:pPr>
        <w:rPr>
          <w:rFonts w:cstheme="minorHAnsi"/>
        </w:rPr>
      </w:pPr>
    </w:p>
    <w:p w14:paraId="64F0CAB9" w14:textId="2F230FA1" w:rsidR="005B5823" w:rsidRPr="002E3801" w:rsidRDefault="005B5823" w:rsidP="005B5823">
      <w:pPr>
        <w:rPr>
          <w:rFonts w:cstheme="minorHAnsi"/>
        </w:rPr>
      </w:pPr>
      <w:r w:rsidRPr="002E3801">
        <w:rPr>
          <w:rFonts w:cstheme="minorHAnsi"/>
        </w:rPr>
        <w:t>Since admission, the patient has been observed to be ang</w:t>
      </w:r>
      <w:r w:rsidR="009D02B8">
        <w:rPr>
          <w:rFonts w:cstheme="minorHAnsi"/>
        </w:rPr>
        <w:t>ry</w:t>
      </w:r>
      <w:r w:rsidRPr="002E3801">
        <w:rPr>
          <w:rFonts w:cstheme="minorHAnsi"/>
        </w:rPr>
        <w:t xml:space="preserve"> and uncooperative. She refuses to participate in physical therapy, becomes upset when nurses instruct her on the need for incentive spirometry, and kicks out the surgical team during morning rounds.</w:t>
      </w:r>
    </w:p>
    <w:p w14:paraId="049DF6C6" w14:textId="77777777" w:rsidR="005B5823" w:rsidRPr="002E3801" w:rsidRDefault="005B5823" w:rsidP="005B5823">
      <w:pPr>
        <w:rPr>
          <w:rFonts w:cstheme="minorHAnsi"/>
        </w:rPr>
      </w:pPr>
    </w:p>
    <w:p w14:paraId="3B10BC0F" w14:textId="77777777" w:rsidR="005B5823" w:rsidRPr="002E3801" w:rsidRDefault="005B5823" w:rsidP="005B5823">
      <w:pPr>
        <w:rPr>
          <w:rFonts w:cstheme="minorHAnsi"/>
        </w:rPr>
      </w:pPr>
      <w:r w:rsidRPr="002E3801">
        <w:rPr>
          <w:rFonts w:cstheme="minorHAnsi"/>
        </w:rPr>
        <w:t>When staff attempts to emphasize the need for her cooperation, she is indignant and makes veiled threats to contact the hospital president or sue for post-op complications. Help is now requested to rule out possible depression or other psychiatric problems, and for recommendations for dealing with this “difficult” patient.</w:t>
      </w:r>
    </w:p>
    <w:p w14:paraId="0C0B52C9" w14:textId="77777777" w:rsidR="005B5823" w:rsidRPr="002E3801" w:rsidRDefault="005B5823" w:rsidP="005B5823">
      <w:pPr>
        <w:rPr>
          <w:rFonts w:cstheme="minorHAnsi"/>
        </w:rPr>
      </w:pPr>
    </w:p>
    <w:p w14:paraId="29739980" w14:textId="77777777" w:rsidR="005B5823" w:rsidRPr="002E3801" w:rsidRDefault="005B5823" w:rsidP="005B5823">
      <w:pPr>
        <w:rPr>
          <w:rFonts w:cstheme="minorHAnsi"/>
        </w:rPr>
      </w:pPr>
      <w:r w:rsidRPr="002E3801">
        <w:rPr>
          <w:rFonts w:cstheme="minorHAnsi"/>
        </w:rPr>
        <w:t xml:space="preserve">Upon interview, the patient is upset that a psychiatry consult was requested without her consent. She angrily complains about multiple issues, stating that she was not adequately informed about the surgery and its potential complications. She also reports that the nurses speak to her “as if I were a child,” her diet is overly restrictive, physical therapy is excessively rough, and the surgical team enters her room unannounced at all hours. </w:t>
      </w:r>
    </w:p>
    <w:p w14:paraId="52D48AFB" w14:textId="77777777" w:rsidR="005B5823" w:rsidRPr="002E3801" w:rsidRDefault="005B5823" w:rsidP="005B5823">
      <w:pPr>
        <w:rPr>
          <w:rFonts w:cstheme="minorHAnsi"/>
        </w:rPr>
      </w:pPr>
    </w:p>
    <w:p w14:paraId="6023181B" w14:textId="3EE4A3F6" w:rsidR="00C6326B" w:rsidRPr="002E3801" w:rsidRDefault="005B5823" w:rsidP="005B5823">
      <w:pPr>
        <w:rPr>
          <w:rFonts w:cstheme="minorHAnsi"/>
        </w:rPr>
      </w:pPr>
      <w:r w:rsidRPr="002E3801">
        <w:rPr>
          <w:rFonts w:cstheme="minorHAnsi"/>
        </w:rPr>
        <w:t>She is especially upset because her hospitalization is interfering with her ability to work, as she expected to be in the hospital only a couple days, and she did not arrange coverage. She feels that her business will be hurt the longer she is away. After a short time, she dismisses you because your questions are upsetting her</w:t>
      </w:r>
      <w:r w:rsidR="00C6326B" w:rsidRPr="002E3801">
        <w:rPr>
          <w:rFonts w:cstheme="minorHAnsi"/>
        </w:rPr>
        <w:t>.</w:t>
      </w:r>
    </w:p>
    <w:p w14:paraId="3D60B1A7" w14:textId="77777777" w:rsidR="00C6326B" w:rsidRPr="002E3801" w:rsidRDefault="00C6326B" w:rsidP="00AA4E58">
      <w:pPr>
        <w:rPr>
          <w:rFonts w:cstheme="minorHAnsi"/>
        </w:rPr>
      </w:pPr>
    </w:p>
    <w:p w14:paraId="418C3872"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3B5E5304"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Based on the available information, what is your differential diagnosis for this patient?</w:t>
      </w:r>
    </w:p>
    <w:p w14:paraId="2CA3A5FC" w14:textId="77777777" w:rsidR="00C6326B" w:rsidRPr="002E3801" w:rsidRDefault="00C6326B" w:rsidP="00AA4E58">
      <w:pPr>
        <w:rPr>
          <w:rFonts w:cstheme="minorHAnsi"/>
        </w:rPr>
      </w:pPr>
    </w:p>
    <w:p w14:paraId="1D236CBF" w14:textId="77777777" w:rsidR="003E73D7" w:rsidRPr="002E3801" w:rsidRDefault="00005DC9" w:rsidP="00AC092C">
      <w:pPr>
        <w:pStyle w:val="indentstemquestions"/>
        <w:rPr>
          <w:rFonts w:cstheme="minorHAnsi"/>
        </w:rPr>
      </w:pPr>
      <w:r w:rsidRPr="002E3801">
        <w:rPr>
          <w:rFonts w:cstheme="minorHAnsi"/>
        </w:rPr>
        <w:t>1.1</w:t>
      </w:r>
      <w:r w:rsidR="006A720E" w:rsidRPr="002E3801">
        <w:rPr>
          <w:rFonts w:cstheme="minorHAnsi"/>
        </w:rPr>
        <w:t>.</w:t>
      </w:r>
      <w:r w:rsidR="005C2302" w:rsidRPr="002E3801">
        <w:rPr>
          <w:rFonts w:cstheme="minorHAnsi"/>
        </w:rPr>
        <w:tab/>
      </w:r>
      <w:r w:rsidR="00C6326B" w:rsidRPr="002E3801">
        <w:rPr>
          <w:rFonts w:cstheme="minorHAnsi"/>
        </w:rPr>
        <w:t xml:space="preserve">Personality traits </w:t>
      </w:r>
      <w:r w:rsidRPr="002E3801">
        <w:rPr>
          <w:rFonts w:cstheme="minorHAnsi"/>
        </w:rPr>
        <w:t>versus</w:t>
      </w:r>
      <w:r w:rsidR="00C6326B" w:rsidRPr="002E3801">
        <w:rPr>
          <w:rFonts w:cstheme="minorHAnsi"/>
        </w:rPr>
        <w:t xml:space="preserve"> disorder: narcissistic, obsessive compulsive, etc. </w:t>
      </w:r>
    </w:p>
    <w:p w14:paraId="730F97B4" w14:textId="77777777" w:rsidR="003E73D7" w:rsidRPr="002E3801" w:rsidRDefault="00005DC9" w:rsidP="00AC092C">
      <w:pPr>
        <w:pStyle w:val="indentstemquestions"/>
        <w:rPr>
          <w:rFonts w:cstheme="minorHAnsi"/>
        </w:rPr>
      </w:pPr>
      <w:r w:rsidRPr="002E3801">
        <w:rPr>
          <w:rFonts w:cstheme="minorHAnsi"/>
        </w:rPr>
        <w:t>1.2</w:t>
      </w:r>
      <w:r w:rsidR="006A720E" w:rsidRPr="002E3801">
        <w:rPr>
          <w:rFonts w:cstheme="minorHAnsi"/>
        </w:rPr>
        <w:t>.</w:t>
      </w:r>
      <w:r w:rsidR="005C2302" w:rsidRPr="002E3801">
        <w:rPr>
          <w:rFonts w:cstheme="minorHAnsi"/>
        </w:rPr>
        <w:tab/>
      </w:r>
      <w:r w:rsidR="00C6326B" w:rsidRPr="002E3801">
        <w:rPr>
          <w:rFonts w:cstheme="minorHAnsi"/>
        </w:rPr>
        <w:t>Adjustment disorder with mixed disturbance of emotions and conduct</w:t>
      </w:r>
      <w:r w:rsidRPr="002E3801">
        <w:rPr>
          <w:rFonts w:cstheme="minorHAnsi"/>
        </w:rPr>
        <w:t>.</w:t>
      </w:r>
    </w:p>
    <w:p w14:paraId="383BB6B3" w14:textId="77777777" w:rsidR="003E73D7" w:rsidRPr="002E3801" w:rsidRDefault="00005DC9" w:rsidP="00AC092C">
      <w:pPr>
        <w:pStyle w:val="indentstemquestions"/>
        <w:rPr>
          <w:rFonts w:cstheme="minorHAnsi"/>
        </w:rPr>
      </w:pPr>
      <w:r w:rsidRPr="002E3801">
        <w:rPr>
          <w:rFonts w:cstheme="minorHAnsi"/>
        </w:rPr>
        <w:t>1.3</w:t>
      </w:r>
      <w:r w:rsidR="006A720E" w:rsidRPr="002E3801">
        <w:rPr>
          <w:rFonts w:cstheme="minorHAnsi"/>
        </w:rPr>
        <w:t>.</w:t>
      </w:r>
      <w:r w:rsidR="005C2302" w:rsidRPr="002E3801">
        <w:rPr>
          <w:rFonts w:cstheme="minorHAnsi"/>
        </w:rPr>
        <w:tab/>
      </w:r>
      <w:r w:rsidR="00C6326B" w:rsidRPr="002E3801">
        <w:rPr>
          <w:rFonts w:cstheme="minorHAnsi"/>
        </w:rPr>
        <w:t>Normal reaction to unexpected serious complications</w:t>
      </w:r>
      <w:r w:rsidRPr="002E3801">
        <w:rPr>
          <w:rFonts w:cstheme="minorHAnsi"/>
        </w:rPr>
        <w:t>.</w:t>
      </w:r>
    </w:p>
    <w:p w14:paraId="65DCB07D" w14:textId="77777777" w:rsidR="003E73D7" w:rsidRPr="002E3801" w:rsidRDefault="00005DC9" w:rsidP="00AC092C">
      <w:pPr>
        <w:pStyle w:val="indentstemquestions"/>
        <w:rPr>
          <w:rFonts w:cstheme="minorHAnsi"/>
        </w:rPr>
      </w:pPr>
      <w:r w:rsidRPr="002E3801">
        <w:rPr>
          <w:rFonts w:cstheme="minorHAnsi"/>
        </w:rPr>
        <w:t>1.4</w:t>
      </w:r>
      <w:r w:rsidR="006A720E" w:rsidRPr="002E3801">
        <w:rPr>
          <w:rFonts w:cstheme="minorHAnsi"/>
        </w:rPr>
        <w:t>.</w:t>
      </w:r>
      <w:r w:rsidR="005C2302" w:rsidRPr="002E3801">
        <w:rPr>
          <w:rFonts w:cstheme="minorHAnsi"/>
        </w:rPr>
        <w:tab/>
      </w:r>
      <w:r w:rsidR="00C6326B" w:rsidRPr="002E3801">
        <w:rPr>
          <w:rFonts w:cstheme="minorHAnsi"/>
        </w:rPr>
        <w:t>Effect of medications (e.g.</w:t>
      </w:r>
      <w:r w:rsidRPr="002E3801">
        <w:rPr>
          <w:rFonts w:cstheme="minorHAnsi"/>
        </w:rPr>
        <w:t>,</w:t>
      </w:r>
      <w:r w:rsidR="00C6326B" w:rsidRPr="002E3801">
        <w:rPr>
          <w:rFonts w:cstheme="minorHAnsi"/>
        </w:rPr>
        <w:t xml:space="preserve"> steroids, opiates) or medical conditions</w:t>
      </w:r>
      <w:r w:rsidRPr="002E3801">
        <w:rPr>
          <w:rFonts w:cstheme="minorHAnsi"/>
        </w:rPr>
        <w:t>.</w:t>
      </w:r>
      <w:r w:rsidR="00C6326B" w:rsidRPr="002E3801">
        <w:rPr>
          <w:rFonts w:cstheme="minorHAnsi"/>
        </w:rPr>
        <w:t xml:space="preserve"> </w:t>
      </w:r>
    </w:p>
    <w:p w14:paraId="5E6BA5D7" w14:textId="77777777" w:rsidR="003E73D7" w:rsidRPr="002E3801" w:rsidRDefault="00005DC9" w:rsidP="00AC092C">
      <w:pPr>
        <w:pStyle w:val="indentstemquestions"/>
        <w:rPr>
          <w:rFonts w:cstheme="minorHAnsi"/>
        </w:rPr>
      </w:pPr>
      <w:r w:rsidRPr="002E3801">
        <w:rPr>
          <w:rFonts w:cstheme="minorHAnsi"/>
        </w:rPr>
        <w:t>1.5</w:t>
      </w:r>
      <w:r w:rsidR="006A720E" w:rsidRPr="002E3801">
        <w:rPr>
          <w:rFonts w:cstheme="minorHAnsi"/>
        </w:rPr>
        <w:t>.</w:t>
      </w:r>
      <w:r w:rsidR="005C2302" w:rsidRPr="002E3801">
        <w:rPr>
          <w:rFonts w:cstheme="minorHAnsi"/>
        </w:rPr>
        <w:tab/>
      </w:r>
      <w:r w:rsidR="00C6326B" w:rsidRPr="002E3801">
        <w:rPr>
          <w:rFonts w:cstheme="minorHAnsi"/>
        </w:rPr>
        <w:t>Withdrawal from alcohol, sedative-hypnotics, nicotine, or other substance</w:t>
      </w:r>
      <w:r w:rsidRPr="002E3801">
        <w:rPr>
          <w:rFonts w:cstheme="minorHAnsi"/>
        </w:rPr>
        <w:t>.</w:t>
      </w:r>
    </w:p>
    <w:p w14:paraId="62C621AA" w14:textId="77777777" w:rsidR="003E73D7" w:rsidRPr="002E3801" w:rsidRDefault="00005DC9" w:rsidP="00AC092C">
      <w:pPr>
        <w:pStyle w:val="indentstemquestions"/>
        <w:rPr>
          <w:rFonts w:cstheme="minorHAnsi"/>
        </w:rPr>
      </w:pPr>
      <w:r w:rsidRPr="002E3801">
        <w:rPr>
          <w:rFonts w:cstheme="minorHAnsi"/>
        </w:rPr>
        <w:t>1.6</w:t>
      </w:r>
      <w:r w:rsidR="006A720E" w:rsidRPr="002E3801">
        <w:rPr>
          <w:rFonts w:cstheme="minorHAnsi"/>
        </w:rPr>
        <w:t>.</w:t>
      </w:r>
      <w:r w:rsidR="005C2302" w:rsidRPr="002E3801">
        <w:rPr>
          <w:rFonts w:cstheme="minorHAnsi"/>
        </w:rPr>
        <w:tab/>
      </w:r>
      <w:r w:rsidR="00C6326B" w:rsidRPr="002E3801">
        <w:rPr>
          <w:rFonts w:cstheme="minorHAnsi"/>
        </w:rPr>
        <w:t>Manic state</w:t>
      </w:r>
      <w:r w:rsidRPr="002E3801">
        <w:rPr>
          <w:rFonts w:cstheme="minorHAnsi"/>
        </w:rPr>
        <w:t>.</w:t>
      </w:r>
    </w:p>
    <w:p w14:paraId="66065A8F" w14:textId="77777777" w:rsidR="003E73D7" w:rsidRPr="002E3801" w:rsidRDefault="00005DC9" w:rsidP="00AC092C">
      <w:pPr>
        <w:pStyle w:val="indentstemquestions"/>
        <w:rPr>
          <w:rFonts w:cstheme="minorHAnsi"/>
        </w:rPr>
      </w:pPr>
      <w:r w:rsidRPr="002E3801">
        <w:rPr>
          <w:rFonts w:cstheme="minorHAnsi"/>
        </w:rPr>
        <w:t>1.7</w:t>
      </w:r>
      <w:r w:rsidR="006A720E" w:rsidRPr="002E3801">
        <w:rPr>
          <w:rFonts w:cstheme="minorHAnsi"/>
        </w:rPr>
        <w:t>.</w:t>
      </w:r>
      <w:r w:rsidR="005C2302" w:rsidRPr="002E3801">
        <w:rPr>
          <w:rFonts w:cstheme="minorHAnsi"/>
        </w:rPr>
        <w:tab/>
      </w:r>
      <w:r w:rsidR="00C6326B" w:rsidRPr="002E3801">
        <w:rPr>
          <w:rFonts w:cstheme="minorHAnsi"/>
        </w:rPr>
        <w:t>Subtle delirium</w:t>
      </w:r>
      <w:r w:rsidRPr="002E3801">
        <w:rPr>
          <w:rFonts w:cstheme="minorHAnsi"/>
        </w:rPr>
        <w:t>.</w:t>
      </w:r>
    </w:p>
    <w:p w14:paraId="1CCD1E0E" w14:textId="77777777" w:rsidR="00C6326B" w:rsidRPr="002E3801" w:rsidRDefault="00C6326B" w:rsidP="00AA4E58">
      <w:pPr>
        <w:rPr>
          <w:rFonts w:cstheme="minorHAnsi"/>
        </w:rPr>
      </w:pPr>
    </w:p>
    <w:p w14:paraId="0406CD77" w14:textId="77777777" w:rsidR="00C6326B" w:rsidRPr="002E3801" w:rsidRDefault="00C6326B" w:rsidP="00AA4E58">
      <w:pPr>
        <w:rPr>
          <w:rFonts w:cstheme="minorHAnsi"/>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05018F"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through third items</w:t>
      </w:r>
      <w:r w:rsidRPr="002E3801">
        <w:rPr>
          <w:rFonts w:cstheme="minorHAnsi"/>
        </w:rPr>
        <w:tab/>
        <w:t>_____</w:t>
      </w:r>
    </w:p>
    <w:p w14:paraId="1F198EB0"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283B135"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1320BBC" w14:textId="77777777" w:rsidR="00C6326B" w:rsidRPr="002E3801" w:rsidRDefault="00C6326B" w:rsidP="00AA4E58">
      <w:pPr>
        <w:rPr>
          <w:rFonts w:cstheme="minorHAnsi"/>
        </w:rPr>
      </w:pPr>
      <w:r w:rsidRPr="002E3801">
        <w:rPr>
          <w:rFonts w:cstheme="minorHAnsi"/>
        </w:rPr>
        <w:t>Exceptional:</w:t>
      </w:r>
      <w:r w:rsidRPr="002E3801">
        <w:rPr>
          <w:rFonts w:cstheme="minorHAnsi"/>
        </w:rPr>
        <w:tab/>
        <w:t>6</w:t>
      </w:r>
      <w:r w:rsidR="001D3B82" w:rsidRPr="002E3801">
        <w:rPr>
          <w:rFonts w:cstheme="minorHAnsi"/>
        </w:rPr>
        <w:t>–</w:t>
      </w:r>
      <w:r w:rsidRPr="002E3801">
        <w:rPr>
          <w:rFonts w:cstheme="minorHAnsi"/>
        </w:rPr>
        <w:t>7/7</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7F8D7BA" w14:textId="77777777" w:rsidR="00C6326B" w:rsidRPr="002E3801" w:rsidRDefault="00C6326B" w:rsidP="00AA4E58">
      <w:pPr>
        <w:rPr>
          <w:rFonts w:cstheme="minorHAnsi"/>
        </w:rPr>
      </w:pPr>
    </w:p>
    <w:p w14:paraId="2078EFC3"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5A92CE2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 Patient Care</w:t>
      </w:r>
    </w:p>
    <w:p w14:paraId="4CFB7E7E"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central themes / issues do you think this patient is struggling with?</w:t>
      </w:r>
    </w:p>
    <w:p w14:paraId="673076D2" w14:textId="77777777" w:rsidR="00C6326B" w:rsidRPr="002E3801" w:rsidRDefault="00C6326B" w:rsidP="00AA4E58">
      <w:pPr>
        <w:rPr>
          <w:rFonts w:cstheme="minorHAnsi"/>
        </w:rPr>
      </w:pPr>
    </w:p>
    <w:p w14:paraId="494B4854" w14:textId="77777777" w:rsidR="003E73D7" w:rsidRPr="002E3801" w:rsidRDefault="00005DC9" w:rsidP="00AC092C">
      <w:pPr>
        <w:pStyle w:val="indentstemquestions"/>
        <w:rPr>
          <w:rFonts w:cstheme="minorHAnsi"/>
        </w:rPr>
      </w:pPr>
      <w:r w:rsidRPr="002E3801">
        <w:rPr>
          <w:rFonts w:cstheme="minorHAnsi"/>
        </w:rPr>
        <w:t>2.1</w:t>
      </w:r>
      <w:r w:rsidR="006A720E" w:rsidRPr="002E3801">
        <w:rPr>
          <w:rFonts w:cstheme="minorHAnsi"/>
        </w:rPr>
        <w:t>.</w:t>
      </w:r>
      <w:r w:rsidR="005C2302" w:rsidRPr="002E3801">
        <w:rPr>
          <w:rFonts w:cstheme="minorHAnsi"/>
        </w:rPr>
        <w:tab/>
      </w:r>
      <w:r w:rsidR="00C6326B" w:rsidRPr="002E3801">
        <w:rPr>
          <w:rFonts w:cstheme="minorHAnsi"/>
        </w:rPr>
        <w:t>Disappointment with outcome of usually routine surgical procedure</w:t>
      </w:r>
      <w:r w:rsidRPr="002E3801">
        <w:rPr>
          <w:rFonts w:cstheme="minorHAnsi"/>
        </w:rPr>
        <w:t>.</w:t>
      </w:r>
    </w:p>
    <w:p w14:paraId="6822A9E3" w14:textId="77777777" w:rsidR="003E73D7" w:rsidRPr="002E3801" w:rsidRDefault="00005DC9" w:rsidP="00AC092C">
      <w:pPr>
        <w:pStyle w:val="indentstemquestions"/>
        <w:rPr>
          <w:rFonts w:cstheme="minorHAnsi"/>
        </w:rPr>
      </w:pPr>
      <w:r w:rsidRPr="002E3801">
        <w:rPr>
          <w:rFonts w:cstheme="minorHAnsi"/>
        </w:rPr>
        <w:t>2.2</w:t>
      </w:r>
      <w:r w:rsidR="006A720E" w:rsidRPr="002E3801">
        <w:rPr>
          <w:rFonts w:cstheme="minorHAnsi"/>
        </w:rPr>
        <w:t>.</w:t>
      </w:r>
      <w:r w:rsidR="005C2302" w:rsidRPr="002E3801">
        <w:rPr>
          <w:rFonts w:cstheme="minorHAnsi"/>
        </w:rPr>
        <w:tab/>
      </w:r>
      <w:r w:rsidR="00C6326B" w:rsidRPr="002E3801">
        <w:rPr>
          <w:rFonts w:cstheme="minorHAnsi"/>
        </w:rPr>
        <w:t>Loss of control</w:t>
      </w:r>
      <w:r w:rsidRPr="002E3801">
        <w:rPr>
          <w:rFonts w:cstheme="minorHAnsi"/>
        </w:rPr>
        <w:t>.</w:t>
      </w:r>
    </w:p>
    <w:p w14:paraId="14DC4E79" w14:textId="77777777" w:rsidR="003E73D7" w:rsidRPr="002E3801" w:rsidRDefault="00005DC9" w:rsidP="00AC092C">
      <w:pPr>
        <w:pStyle w:val="indentstemquestions"/>
        <w:rPr>
          <w:rFonts w:cstheme="minorHAnsi"/>
        </w:rPr>
      </w:pPr>
      <w:r w:rsidRPr="002E3801">
        <w:rPr>
          <w:rFonts w:cstheme="minorHAnsi"/>
        </w:rPr>
        <w:t>2.3</w:t>
      </w:r>
      <w:r w:rsidR="006A720E" w:rsidRPr="002E3801">
        <w:rPr>
          <w:rFonts w:cstheme="minorHAnsi"/>
        </w:rPr>
        <w:t>.</w:t>
      </w:r>
      <w:r w:rsidR="005C2302" w:rsidRPr="002E3801">
        <w:rPr>
          <w:rFonts w:cstheme="minorHAnsi"/>
        </w:rPr>
        <w:tab/>
      </w:r>
      <w:r w:rsidR="00C6326B" w:rsidRPr="002E3801">
        <w:rPr>
          <w:rFonts w:cstheme="minorHAnsi"/>
        </w:rPr>
        <w:t>Dependency (change from healthy person to “patient”)</w:t>
      </w:r>
      <w:r w:rsidRPr="002E3801">
        <w:rPr>
          <w:rFonts w:cstheme="minorHAnsi"/>
        </w:rPr>
        <w:t>.</w:t>
      </w:r>
    </w:p>
    <w:p w14:paraId="62BB25BD" w14:textId="77777777" w:rsidR="003E73D7" w:rsidRPr="002E3801" w:rsidRDefault="00005DC9" w:rsidP="00AC092C">
      <w:pPr>
        <w:pStyle w:val="indentstemquestions"/>
        <w:rPr>
          <w:rFonts w:cstheme="minorHAnsi"/>
        </w:rPr>
      </w:pPr>
      <w:r w:rsidRPr="002E3801">
        <w:rPr>
          <w:rFonts w:cstheme="minorHAnsi"/>
        </w:rPr>
        <w:t>2.4</w:t>
      </w:r>
      <w:r w:rsidR="006A720E" w:rsidRPr="002E3801">
        <w:rPr>
          <w:rFonts w:cstheme="minorHAnsi"/>
        </w:rPr>
        <w:t>.</w:t>
      </w:r>
      <w:r w:rsidR="005C2302" w:rsidRPr="002E3801">
        <w:rPr>
          <w:rFonts w:cstheme="minorHAnsi"/>
        </w:rPr>
        <w:tab/>
      </w:r>
      <w:r w:rsidR="00C6326B" w:rsidRPr="002E3801">
        <w:rPr>
          <w:rFonts w:cstheme="minorHAnsi"/>
        </w:rPr>
        <w:t>Fear (of known and unknown risks and prognosis)</w:t>
      </w:r>
      <w:r w:rsidRPr="002E3801">
        <w:rPr>
          <w:rFonts w:cstheme="minorHAnsi"/>
        </w:rPr>
        <w:t>.</w:t>
      </w:r>
      <w:r w:rsidR="00C6326B" w:rsidRPr="002E3801">
        <w:rPr>
          <w:rFonts w:cstheme="minorHAnsi"/>
        </w:rPr>
        <w:t xml:space="preserve"> </w:t>
      </w:r>
    </w:p>
    <w:p w14:paraId="40A39CD3" w14:textId="77777777" w:rsidR="00C6326B" w:rsidRPr="002E3801" w:rsidRDefault="00C6326B" w:rsidP="00AA4E58">
      <w:pPr>
        <w:rPr>
          <w:rFonts w:cstheme="minorHAnsi"/>
        </w:rPr>
      </w:pPr>
    </w:p>
    <w:p w14:paraId="5FC42A5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0398FD5D" w14:textId="77777777" w:rsidR="00C6326B" w:rsidRPr="002E3801" w:rsidRDefault="00C6326B" w:rsidP="00AA4E58">
      <w:pPr>
        <w:rPr>
          <w:rFonts w:cstheme="minorHAnsi"/>
        </w:rPr>
      </w:pPr>
      <w:r w:rsidRPr="002E3801">
        <w:rPr>
          <w:rFonts w:cstheme="minorHAnsi"/>
        </w:rPr>
        <w:t>Unacceptable:</w:t>
      </w:r>
      <w:r w:rsidRPr="002E3801">
        <w:rPr>
          <w:rFonts w:cstheme="minorHAnsi"/>
        </w:rPr>
        <w:tab/>
        <w:t>1/4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F3C7D47"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1D3B82" w:rsidRPr="002E3801">
        <w:rPr>
          <w:rFonts w:cstheme="minorHAnsi"/>
        </w:rPr>
        <w:t>–</w:t>
      </w:r>
      <w:r w:rsidRPr="002E3801">
        <w:rPr>
          <w:rFonts w:cstheme="minorHAnsi"/>
        </w:rPr>
        <w:t>3/4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E9ED1E0"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DE66A58" w14:textId="77777777" w:rsidR="00C6326B" w:rsidRDefault="00C6326B" w:rsidP="00AA4E58">
      <w:pPr>
        <w:rPr>
          <w:rFonts w:cstheme="minorHAnsi"/>
        </w:rPr>
      </w:pPr>
    </w:p>
    <w:p w14:paraId="7FD47430" w14:textId="77777777" w:rsidR="003D2D25" w:rsidRPr="002E3801" w:rsidRDefault="003D2D25" w:rsidP="00AA4E58">
      <w:pPr>
        <w:rPr>
          <w:rFonts w:cstheme="minorHAnsi"/>
        </w:rPr>
      </w:pPr>
    </w:p>
    <w:p w14:paraId="6B8AA86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Interpersonal and Communication Skills</w:t>
      </w:r>
    </w:p>
    <w:p w14:paraId="416C6478"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What advice can you give the primary team to assist in caring for this patient?</w:t>
      </w:r>
    </w:p>
    <w:p w14:paraId="765727A2" w14:textId="77777777" w:rsidR="00C6326B" w:rsidRPr="002E3801" w:rsidRDefault="00C6326B" w:rsidP="00AA4E58">
      <w:pPr>
        <w:rPr>
          <w:rFonts w:cstheme="minorHAnsi"/>
        </w:rPr>
      </w:pPr>
    </w:p>
    <w:p w14:paraId="59B96412" w14:textId="77777777" w:rsidR="00392510" w:rsidRPr="002E3801" w:rsidRDefault="00392510" w:rsidP="00392510">
      <w:pPr>
        <w:pStyle w:val="indentstemquestions"/>
        <w:rPr>
          <w:rFonts w:cstheme="minorHAnsi"/>
        </w:rPr>
      </w:pPr>
      <w:r w:rsidRPr="002E3801">
        <w:rPr>
          <w:rFonts w:cstheme="minorHAnsi"/>
        </w:rPr>
        <w:t>3.1.</w:t>
      </w:r>
      <w:r w:rsidRPr="002E3801">
        <w:rPr>
          <w:rFonts w:cstheme="minorHAnsi"/>
        </w:rPr>
        <w:tab/>
        <w:t>Validate patient’s feelings of frustration, disappointment, and anger.</w:t>
      </w:r>
    </w:p>
    <w:p w14:paraId="44580FD4" w14:textId="50B00A50" w:rsidR="00392510" w:rsidRPr="002E3801" w:rsidRDefault="00392510" w:rsidP="00392510">
      <w:pPr>
        <w:pStyle w:val="indentstemquestions"/>
        <w:rPr>
          <w:rFonts w:cstheme="minorHAnsi"/>
        </w:rPr>
      </w:pPr>
      <w:r w:rsidRPr="002E3801">
        <w:rPr>
          <w:rFonts w:cstheme="minorHAnsi"/>
        </w:rPr>
        <w:t>3.2.</w:t>
      </w:r>
      <w:r w:rsidRPr="002E3801">
        <w:rPr>
          <w:rFonts w:cstheme="minorHAnsi"/>
        </w:rPr>
        <w:tab/>
        <w:t>Validate staff’s frustration/anger, regarding patient’s behavior.</w:t>
      </w:r>
    </w:p>
    <w:p w14:paraId="01640E43" w14:textId="5E236EB4" w:rsidR="00392510" w:rsidRPr="002E3801" w:rsidRDefault="00392510" w:rsidP="00392510">
      <w:pPr>
        <w:pStyle w:val="indentstemquestions"/>
        <w:rPr>
          <w:rFonts w:cstheme="minorHAnsi"/>
        </w:rPr>
      </w:pPr>
      <w:r w:rsidRPr="002E3801">
        <w:rPr>
          <w:rFonts w:cstheme="minorHAnsi"/>
        </w:rPr>
        <w:t>3.3.</w:t>
      </w:r>
      <w:r w:rsidRPr="002E3801">
        <w:rPr>
          <w:rFonts w:cstheme="minorHAnsi"/>
        </w:rPr>
        <w:tab/>
        <w:t>Support the patient's ego (in moderation): “You deserve the best care possible.”</w:t>
      </w:r>
    </w:p>
    <w:p w14:paraId="7683D66F" w14:textId="6FA7301B" w:rsidR="00392510" w:rsidRPr="002E3801" w:rsidRDefault="00392510" w:rsidP="00392510">
      <w:pPr>
        <w:pStyle w:val="indentstemquestions"/>
        <w:rPr>
          <w:rFonts w:cstheme="minorHAnsi"/>
        </w:rPr>
      </w:pPr>
      <w:r w:rsidRPr="002E3801">
        <w:rPr>
          <w:rFonts w:cstheme="minorHAnsi"/>
        </w:rPr>
        <w:t>3.4.</w:t>
      </w:r>
      <w:r w:rsidRPr="002E3801">
        <w:rPr>
          <w:rFonts w:cstheme="minorHAnsi"/>
        </w:rPr>
        <w:tab/>
        <w:t>Allow the patient some amount of control (e.g., timing of PT, choice of limited menu items).</w:t>
      </w:r>
    </w:p>
    <w:p w14:paraId="3AC66613" w14:textId="756F6587" w:rsidR="00392510" w:rsidRPr="002E3801" w:rsidRDefault="00392510" w:rsidP="00392510">
      <w:pPr>
        <w:pStyle w:val="indentstemquestions"/>
        <w:rPr>
          <w:rFonts w:cstheme="minorHAnsi"/>
        </w:rPr>
      </w:pPr>
      <w:r w:rsidRPr="002E3801">
        <w:rPr>
          <w:rFonts w:cstheme="minorHAnsi"/>
        </w:rPr>
        <w:t>3.5.</w:t>
      </w:r>
      <w:r w:rsidRPr="002E3801">
        <w:rPr>
          <w:rFonts w:cstheme="minorHAnsi"/>
        </w:rPr>
        <w:tab/>
        <w:t>Share clinical information with patient in a timely, succinct manner to preserve her sense of control and to foster her participation in her medical care.</w:t>
      </w:r>
    </w:p>
    <w:p w14:paraId="6846AEC2" w14:textId="1E17B951" w:rsidR="00392510" w:rsidRPr="002E3801" w:rsidRDefault="00392510" w:rsidP="00392510">
      <w:pPr>
        <w:pStyle w:val="indentstemquestions"/>
        <w:rPr>
          <w:rFonts w:cstheme="minorHAnsi"/>
        </w:rPr>
      </w:pPr>
      <w:r w:rsidRPr="002E3801">
        <w:rPr>
          <w:rFonts w:cstheme="minorHAnsi"/>
        </w:rPr>
        <w:t>3.6.</w:t>
      </w:r>
      <w:r w:rsidRPr="002E3801">
        <w:rPr>
          <w:rFonts w:cstheme="minorHAnsi"/>
        </w:rPr>
        <w:tab/>
        <w:t>Provide patient with education and preparation for changes in her care, needed tests, further procedures.</w:t>
      </w:r>
    </w:p>
    <w:p w14:paraId="136CE24C" w14:textId="1F06F575" w:rsidR="00392510" w:rsidRPr="002E3801" w:rsidRDefault="00392510" w:rsidP="00392510">
      <w:pPr>
        <w:pStyle w:val="indentstemquestions"/>
        <w:rPr>
          <w:rFonts w:cstheme="minorHAnsi"/>
        </w:rPr>
      </w:pPr>
      <w:r w:rsidRPr="002E3801">
        <w:rPr>
          <w:rFonts w:cstheme="minorHAnsi"/>
        </w:rPr>
        <w:t>3.7.</w:t>
      </w:r>
      <w:r w:rsidRPr="002E3801">
        <w:rPr>
          <w:rFonts w:cstheme="minorHAnsi"/>
        </w:rPr>
        <w:tab/>
        <w:t>Encourage team to present one clear treatment plan to minimize misunderstanding and potential splitting.</w:t>
      </w:r>
    </w:p>
    <w:p w14:paraId="499D1320" w14:textId="29A89F4A" w:rsidR="00392510" w:rsidRPr="002E3801" w:rsidRDefault="00392510" w:rsidP="00392510">
      <w:pPr>
        <w:pStyle w:val="indentstemquestions"/>
        <w:rPr>
          <w:rFonts w:cstheme="minorHAnsi"/>
        </w:rPr>
      </w:pPr>
      <w:r w:rsidRPr="002E3801">
        <w:rPr>
          <w:rFonts w:cstheme="minorHAnsi"/>
        </w:rPr>
        <w:t>3.8.</w:t>
      </w:r>
      <w:r w:rsidRPr="002E3801">
        <w:rPr>
          <w:rFonts w:cstheme="minorHAnsi"/>
        </w:rPr>
        <w:tab/>
        <w:t>Utilize tactful limit setting as needed that aims to support her ego but also sets forth expectations about her behavior in hospital/participation in her recovery.</w:t>
      </w:r>
    </w:p>
    <w:p w14:paraId="7F9940C8" w14:textId="08BD79FA" w:rsidR="00392510" w:rsidRPr="002E3801" w:rsidRDefault="00392510" w:rsidP="00392510">
      <w:pPr>
        <w:pStyle w:val="indentstemquestions"/>
        <w:rPr>
          <w:rFonts w:cstheme="minorHAnsi"/>
        </w:rPr>
      </w:pPr>
      <w:r w:rsidRPr="002E3801">
        <w:rPr>
          <w:rFonts w:cstheme="minorHAnsi"/>
        </w:rPr>
        <w:t>3.9.</w:t>
      </w:r>
      <w:r w:rsidRPr="002E3801">
        <w:rPr>
          <w:rFonts w:cstheme="minorHAnsi"/>
        </w:rPr>
        <w:tab/>
        <w:t>Address patient’s inevitable suspicion of inappropriate care given her unexpected complications.</w:t>
      </w:r>
    </w:p>
    <w:p w14:paraId="4C13AAA7" w14:textId="53008CBC" w:rsidR="00392510" w:rsidRPr="002E3801" w:rsidRDefault="00392510" w:rsidP="00392510">
      <w:pPr>
        <w:pStyle w:val="indentstemquestions"/>
        <w:rPr>
          <w:rFonts w:cstheme="minorHAnsi"/>
        </w:rPr>
      </w:pPr>
      <w:r w:rsidRPr="002E3801">
        <w:rPr>
          <w:rFonts w:cstheme="minorHAnsi"/>
        </w:rPr>
        <w:t>3.10.</w:t>
      </w:r>
      <w:r w:rsidRPr="002E3801">
        <w:rPr>
          <w:rFonts w:cstheme="minorHAnsi"/>
        </w:rPr>
        <w:tab/>
        <w:t>Assess and act on appropriate patient complaints, which might have been ignored in the midst of increasingly hostile context. Be sure team is communicating clearly and consistently with patient.</w:t>
      </w:r>
    </w:p>
    <w:p w14:paraId="29F9607F" w14:textId="77777777" w:rsidR="00C6326B" w:rsidRPr="002E3801" w:rsidRDefault="00C6326B" w:rsidP="00AA4E58">
      <w:pPr>
        <w:rPr>
          <w:rFonts w:cstheme="minorHAnsi"/>
        </w:rPr>
      </w:pPr>
    </w:p>
    <w:p w14:paraId="5EF7AA8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E55ADF8" w14:textId="77777777" w:rsidR="00C6326B" w:rsidRPr="002E3801" w:rsidRDefault="00C6326B" w:rsidP="00AA4E58">
      <w:pPr>
        <w:rPr>
          <w:rFonts w:cstheme="minorHAnsi"/>
        </w:rPr>
      </w:pPr>
      <w:r w:rsidRPr="002E3801">
        <w:rPr>
          <w:rFonts w:cstheme="minorHAnsi"/>
        </w:rPr>
        <w:t>Essential:</w:t>
      </w:r>
      <w:r w:rsidRPr="002E3801">
        <w:rPr>
          <w:rFonts w:cstheme="minorHAnsi"/>
        </w:rPr>
        <w:tab/>
        <w:t>First, second, and seventh items</w:t>
      </w:r>
      <w:r w:rsidRPr="002E3801">
        <w:rPr>
          <w:rFonts w:cstheme="minorHAnsi"/>
        </w:rPr>
        <w:tab/>
        <w:t>_____</w:t>
      </w:r>
    </w:p>
    <w:p w14:paraId="17FFF463"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4/10</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14F4604"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7/10</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93DEF4D" w14:textId="77777777" w:rsidR="00C6326B" w:rsidRPr="002E3801" w:rsidRDefault="00C6326B" w:rsidP="00AA4E58">
      <w:pPr>
        <w:rPr>
          <w:rFonts w:cstheme="minorHAnsi"/>
        </w:rPr>
      </w:pPr>
      <w:r w:rsidRPr="002E3801">
        <w:rPr>
          <w:rFonts w:cstheme="minorHAnsi"/>
        </w:rPr>
        <w:t>Exceptional:</w:t>
      </w:r>
      <w:r w:rsidRPr="002E3801">
        <w:rPr>
          <w:rFonts w:cstheme="minorHAnsi"/>
        </w:rPr>
        <w:tab/>
        <w:t>8</w:t>
      </w:r>
      <w:r w:rsidR="001D3B82" w:rsidRPr="002E3801">
        <w:rPr>
          <w:rFonts w:cstheme="minorHAnsi"/>
        </w:rPr>
        <w:t>–</w:t>
      </w:r>
      <w:r w:rsidRPr="002E3801">
        <w:rPr>
          <w:rFonts w:cstheme="minorHAnsi"/>
        </w:rPr>
        <w:t>10/10</w:t>
      </w:r>
      <w:r w:rsidRPr="002E3801">
        <w:rPr>
          <w:rFonts w:cstheme="minorHAnsi"/>
        </w:rPr>
        <w:tab/>
      </w:r>
      <w:r w:rsidRPr="002E3801">
        <w:rPr>
          <w:rFonts w:cstheme="minorHAnsi"/>
        </w:rPr>
        <w:tab/>
      </w:r>
      <w:r w:rsidRPr="002E3801">
        <w:rPr>
          <w:rFonts w:cstheme="minorHAnsi"/>
        </w:rPr>
        <w:tab/>
        <w:t>_____</w:t>
      </w:r>
    </w:p>
    <w:p w14:paraId="081253BD" w14:textId="77777777" w:rsidR="00C6326B" w:rsidRPr="002E3801" w:rsidRDefault="00C6326B" w:rsidP="00AA4E58">
      <w:pPr>
        <w:rPr>
          <w:rFonts w:cstheme="minorHAnsi"/>
        </w:rPr>
      </w:pPr>
    </w:p>
    <w:p w14:paraId="42232951" w14:textId="77777777" w:rsidR="008E539C" w:rsidRPr="00D85F4D" w:rsidRDefault="008E539C" w:rsidP="00AA4E58">
      <w:pPr>
        <w:rPr>
          <w:rFonts w:eastAsia="Times New Roman" w:cstheme="minorHAnsi"/>
          <w:color w:val="4F81BD"/>
          <w:szCs w:val="26"/>
        </w:rPr>
      </w:pPr>
      <w:r w:rsidRPr="002E3801">
        <w:rPr>
          <w:rFonts w:cstheme="minorHAnsi"/>
        </w:rPr>
        <w:br w:type="page"/>
      </w:r>
    </w:p>
    <w:p w14:paraId="59F4CFFB"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Systems-Based Practice</w:t>
      </w:r>
    </w:p>
    <w:p w14:paraId="1FDBBBE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direct assistanc</w:t>
      </w:r>
      <w:r w:rsidR="00692CA2" w:rsidRPr="00D85F4D">
        <w:rPr>
          <w:rFonts w:asciiTheme="minorHAnsi" w:hAnsiTheme="minorHAnsi" w:cstheme="minorHAnsi"/>
        </w:rPr>
        <w:t>e can you offer to the patient?</w:t>
      </w:r>
    </w:p>
    <w:p w14:paraId="4BC57AF1" w14:textId="77777777" w:rsidR="00C6326B" w:rsidRPr="002E3801" w:rsidRDefault="00C6326B" w:rsidP="00AA4E58">
      <w:pPr>
        <w:rPr>
          <w:rFonts w:cstheme="minorHAnsi"/>
        </w:rPr>
      </w:pPr>
    </w:p>
    <w:p w14:paraId="720A5573" w14:textId="77777777" w:rsidR="003E73D7" w:rsidRPr="002E3801" w:rsidRDefault="00005DC9" w:rsidP="00AC092C">
      <w:pPr>
        <w:pStyle w:val="indentstemquestions"/>
        <w:rPr>
          <w:rFonts w:cstheme="minorHAnsi"/>
        </w:rPr>
      </w:pPr>
      <w:r w:rsidRPr="002E3801">
        <w:rPr>
          <w:rFonts w:cstheme="minorHAnsi"/>
        </w:rPr>
        <w:t>4.1</w:t>
      </w:r>
      <w:r w:rsidR="006A720E" w:rsidRPr="002E3801">
        <w:rPr>
          <w:rFonts w:cstheme="minorHAnsi"/>
        </w:rPr>
        <w:t>.</w:t>
      </w:r>
      <w:r w:rsidR="005C2302" w:rsidRPr="002E3801">
        <w:rPr>
          <w:rFonts w:cstheme="minorHAnsi"/>
        </w:rPr>
        <w:tab/>
      </w:r>
      <w:r w:rsidR="00C6326B" w:rsidRPr="002E3801">
        <w:rPr>
          <w:rFonts w:cstheme="minorHAnsi"/>
        </w:rPr>
        <w:t>Communicate with primary team to share her concerns/issues, clarify communication in both directions, and clarify medical issues and patient misunderstandings</w:t>
      </w:r>
      <w:r w:rsidRPr="002E3801">
        <w:rPr>
          <w:rFonts w:cstheme="minorHAnsi"/>
        </w:rPr>
        <w:t>.</w:t>
      </w:r>
    </w:p>
    <w:p w14:paraId="117D1E2F" w14:textId="77777777" w:rsidR="003E73D7" w:rsidRPr="002E3801" w:rsidRDefault="00005DC9" w:rsidP="00AC092C">
      <w:pPr>
        <w:pStyle w:val="indentstemquestions"/>
        <w:rPr>
          <w:rFonts w:cstheme="minorHAnsi"/>
        </w:rPr>
      </w:pPr>
      <w:r w:rsidRPr="002E3801">
        <w:rPr>
          <w:rFonts w:cstheme="minorHAnsi"/>
        </w:rPr>
        <w:t>4.2</w:t>
      </w:r>
      <w:r w:rsidR="006A720E" w:rsidRPr="002E3801">
        <w:rPr>
          <w:rFonts w:cstheme="minorHAnsi"/>
        </w:rPr>
        <w:t>.</w:t>
      </w:r>
      <w:r w:rsidR="005C2302" w:rsidRPr="002E3801">
        <w:rPr>
          <w:rFonts w:cstheme="minorHAnsi"/>
        </w:rPr>
        <w:tab/>
      </w:r>
      <w:r w:rsidR="00C6326B" w:rsidRPr="002E3801">
        <w:rPr>
          <w:rFonts w:cstheme="minorHAnsi"/>
        </w:rPr>
        <w:t>Follow-up visits for support and allowing patient to express her frustration and disappointment, if she is amenable</w:t>
      </w:r>
      <w:r w:rsidRPr="002E3801">
        <w:rPr>
          <w:rFonts w:cstheme="minorHAnsi"/>
        </w:rPr>
        <w:t>.</w:t>
      </w:r>
    </w:p>
    <w:p w14:paraId="07FB98DD" w14:textId="77777777" w:rsidR="003E73D7" w:rsidRPr="002E3801" w:rsidRDefault="00005DC9" w:rsidP="00AC092C">
      <w:pPr>
        <w:pStyle w:val="indentstemquestions"/>
        <w:rPr>
          <w:rFonts w:cstheme="minorHAnsi"/>
        </w:rPr>
      </w:pPr>
      <w:r w:rsidRPr="002E3801">
        <w:rPr>
          <w:rFonts w:cstheme="minorHAnsi"/>
        </w:rPr>
        <w:t>4.3</w:t>
      </w:r>
      <w:r w:rsidR="006A720E" w:rsidRPr="002E3801">
        <w:rPr>
          <w:rFonts w:cstheme="minorHAnsi"/>
        </w:rPr>
        <w:t>.</w:t>
      </w:r>
      <w:r w:rsidR="005C2302" w:rsidRPr="002E3801">
        <w:rPr>
          <w:rFonts w:cstheme="minorHAnsi"/>
        </w:rPr>
        <w:tab/>
      </w:r>
      <w:r w:rsidR="00C6326B" w:rsidRPr="002E3801">
        <w:rPr>
          <w:rFonts w:cstheme="minorHAnsi"/>
        </w:rPr>
        <w:t>Allow/encourage patient to help come up with alternative solutions to areas of frustration</w:t>
      </w:r>
      <w:r w:rsidRPr="002E3801">
        <w:rPr>
          <w:rFonts w:cstheme="minorHAnsi"/>
        </w:rPr>
        <w:t>.</w:t>
      </w:r>
    </w:p>
    <w:p w14:paraId="5A241B11" w14:textId="77777777" w:rsidR="003E73D7" w:rsidRPr="002E3801" w:rsidRDefault="00005DC9" w:rsidP="00AC092C">
      <w:pPr>
        <w:pStyle w:val="indentstemquestions"/>
        <w:rPr>
          <w:rFonts w:cstheme="minorHAnsi"/>
        </w:rPr>
      </w:pPr>
      <w:r w:rsidRPr="002E3801">
        <w:rPr>
          <w:rFonts w:cstheme="minorHAnsi"/>
        </w:rPr>
        <w:t>4.4</w:t>
      </w:r>
      <w:r w:rsidR="006A720E" w:rsidRPr="002E3801">
        <w:rPr>
          <w:rFonts w:cstheme="minorHAnsi"/>
        </w:rPr>
        <w:t>.</w:t>
      </w:r>
      <w:r w:rsidR="005C2302" w:rsidRPr="002E3801">
        <w:rPr>
          <w:rFonts w:cstheme="minorHAnsi"/>
        </w:rPr>
        <w:tab/>
      </w:r>
      <w:r w:rsidR="00C6326B" w:rsidRPr="002E3801">
        <w:rPr>
          <w:rFonts w:cstheme="minorHAnsi"/>
        </w:rPr>
        <w:t>Gentle interpretation of nature of interaction between team and patient</w:t>
      </w:r>
      <w:r w:rsidRPr="002E3801">
        <w:rPr>
          <w:rFonts w:cstheme="minorHAnsi"/>
        </w:rPr>
        <w:t>.</w:t>
      </w:r>
    </w:p>
    <w:p w14:paraId="362F51A3" w14:textId="77777777" w:rsidR="003E73D7" w:rsidRPr="002E3801" w:rsidRDefault="00005DC9" w:rsidP="00AC092C">
      <w:pPr>
        <w:pStyle w:val="indentstemquestions"/>
        <w:rPr>
          <w:rFonts w:cstheme="minorHAnsi"/>
        </w:rPr>
      </w:pPr>
      <w:r w:rsidRPr="002E3801">
        <w:rPr>
          <w:rFonts w:cstheme="minorHAnsi"/>
        </w:rPr>
        <w:t>4.5</w:t>
      </w:r>
      <w:r w:rsidR="006A720E" w:rsidRPr="002E3801">
        <w:rPr>
          <w:rFonts w:cstheme="minorHAnsi"/>
        </w:rPr>
        <w:t>.</w:t>
      </w:r>
      <w:r w:rsidR="005C2302" w:rsidRPr="002E3801">
        <w:rPr>
          <w:rFonts w:cstheme="minorHAnsi"/>
        </w:rPr>
        <w:tab/>
      </w:r>
      <w:r w:rsidR="00C6326B" w:rsidRPr="002E3801">
        <w:rPr>
          <w:rFonts w:cstheme="minorHAnsi"/>
        </w:rPr>
        <w:t xml:space="preserve">Nothing, if she so chooses (but the psychiatric consultant </w:t>
      </w:r>
      <w:r w:rsidRPr="002E3801">
        <w:rPr>
          <w:rFonts w:cstheme="minorHAnsi"/>
        </w:rPr>
        <w:t>might</w:t>
      </w:r>
      <w:r w:rsidR="00C6326B" w:rsidRPr="002E3801">
        <w:rPr>
          <w:rFonts w:cstheme="minorHAnsi"/>
        </w:rPr>
        <w:t xml:space="preserve"> have an obligation to monitor and assist in her care, even if she declines contact)</w:t>
      </w:r>
      <w:r w:rsidRPr="002E3801">
        <w:rPr>
          <w:rFonts w:cstheme="minorHAnsi"/>
        </w:rPr>
        <w:t>.</w:t>
      </w:r>
    </w:p>
    <w:p w14:paraId="505BBAB9" w14:textId="77777777" w:rsidR="00C6326B" w:rsidRPr="002E3801" w:rsidRDefault="00C6326B" w:rsidP="00AA4E58">
      <w:pPr>
        <w:rPr>
          <w:rFonts w:cstheme="minorHAnsi"/>
        </w:rPr>
      </w:pPr>
    </w:p>
    <w:p w14:paraId="6A17233F"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B01223" w14:textId="77777777" w:rsidR="00C6326B" w:rsidRPr="002E3801" w:rsidRDefault="00C6326B" w:rsidP="00AA4E58">
      <w:pPr>
        <w:rPr>
          <w:rFonts w:cstheme="minorHAnsi"/>
        </w:rPr>
      </w:pPr>
      <w:r w:rsidRPr="002E3801">
        <w:rPr>
          <w:rFonts w:cstheme="minorHAnsi"/>
        </w:rPr>
        <w:t>Essential:</w:t>
      </w:r>
      <w:r w:rsidRPr="002E3801">
        <w:rPr>
          <w:rFonts w:cstheme="minorHAnsi"/>
        </w:rPr>
        <w:tab/>
        <w:t>First and third items</w:t>
      </w:r>
      <w:r w:rsidRPr="002E3801">
        <w:rPr>
          <w:rFonts w:cstheme="minorHAnsi"/>
        </w:rPr>
        <w:tab/>
      </w:r>
      <w:r w:rsidRPr="002E3801">
        <w:rPr>
          <w:rFonts w:cstheme="minorHAnsi"/>
        </w:rPr>
        <w:tab/>
        <w:t>_____</w:t>
      </w:r>
    </w:p>
    <w:p w14:paraId="41B491EC"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74ECFF8"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58D30A4"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48FCB5D" w14:textId="77777777" w:rsidR="00C6326B" w:rsidRPr="002E3801" w:rsidRDefault="00C6326B" w:rsidP="00AA4E58">
      <w:pPr>
        <w:rPr>
          <w:rFonts w:cstheme="minorHAnsi"/>
        </w:rPr>
      </w:pPr>
    </w:p>
    <w:p w14:paraId="1B7962B7"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1ACCB53D" w14:textId="77777777" w:rsidR="008E539C" w:rsidRPr="002E3801" w:rsidRDefault="008E539C" w:rsidP="00AA4E58">
      <w:pPr>
        <w:rPr>
          <w:rFonts w:cstheme="minorHAnsi"/>
        </w:rPr>
      </w:pPr>
    </w:p>
    <w:p w14:paraId="3A51A5D3" w14:textId="77777777" w:rsidR="008E539C" w:rsidRPr="002E3801" w:rsidRDefault="008E539C" w:rsidP="00AA4E58">
      <w:pPr>
        <w:rPr>
          <w:rFonts w:cstheme="minorHAnsi"/>
        </w:rPr>
      </w:pPr>
    </w:p>
    <w:p w14:paraId="69536020" w14:textId="77777777" w:rsidR="008E539C" w:rsidRPr="002E3801" w:rsidRDefault="008E539C" w:rsidP="00AA4E58">
      <w:pPr>
        <w:rPr>
          <w:rFonts w:cstheme="minorHAnsi"/>
        </w:rPr>
      </w:pPr>
    </w:p>
    <w:p w14:paraId="3E9B889D" w14:textId="77777777" w:rsidR="008E539C" w:rsidRDefault="008E539C" w:rsidP="00AA4E58">
      <w:pPr>
        <w:rPr>
          <w:rFonts w:cstheme="minorHAnsi"/>
        </w:rPr>
      </w:pPr>
    </w:p>
    <w:p w14:paraId="60522AA5" w14:textId="77777777" w:rsidR="009C325B" w:rsidRDefault="009C325B" w:rsidP="00AA4E58">
      <w:pPr>
        <w:rPr>
          <w:rFonts w:cstheme="minorHAnsi"/>
        </w:rPr>
      </w:pPr>
    </w:p>
    <w:p w14:paraId="2E3EA7C4" w14:textId="77777777" w:rsidR="009C325B" w:rsidRPr="002E3801" w:rsidRDefault="009C325B" w:rsidP="00AA4E58">
      <w:pPr>
        <w:rPr>
          <w:rFonts w:cstheme="minorHAnsi"/>
        </w:rPr>
      </w:pPr>
    </w:p>
    <w:p w14:paraId="6FD4B278" w14:textId="77777777" w:rsidR="008E539C" w:rsidRPr="002E3801" w:rsidRDefault="008E539C" w:rsidP="00AA4E58">
      <w:pPr>
        <w:rPr>
          <w:rFonts w:cstheme="minorHAnsi"/>
        </w:rPr>
      </w:pPr>
    </w:p>
    <w:p w14:paraId="4DCF91B7" w14:textId="77777777" w:rsidR="008E539C" w:rsidRPr="002E3801" w:rsidRDefault="008E539C" w:rsidP="00AA4E58">
      <w:pPr>
        <w:rPr>
          <w:rFonts w:cstheme="minorHAnsi"/>
        </w:rPr>
      </w:pPr>
    </w:p>
    <w:p w14:paraId="2F15F784" w14:textId="77777777" w:rsidR="008E539C" w:rsidRPr="002E3801" w:rsidRDefault="008E539C" w:rsidP="00AA4E58">
      <w:pPr>
        <w:rPr>
          <w:rFonts w:cstheme="minorHAnsi"/>
        </w:rPr>
      </w:pPr>
    </w:p>
    <w:p w14:paraId="78C55B37" w14:textId="77777777" w:rsidR="008E539C" w:rsidRPr="002E3801" w:rsidRDefault="008E539C" w:rsidP="00AA4E58">
      <w:pPr>
        <w:rPr>
          <w:rFonts w:cstheme="minorHAnsi"/>
        </w:rPr>
      </w:pPr>
    </w:p>
    <w:p w14:paraId="46494C22" w14:textId="77777777" w:rsidR="008E539C" w:rsidRPr="002E3801" w:rsidRDefault="008E539C" w:rsidP="00AA4E58">
      <w:pPr>
        <w:rPr>
          <w:rFonts w:cstheme="minorHAnsi"/>
        </w:rPr>
      </w:pPr>
    </w:p>
    <w:p w14:paraId="04FA97A3" w14:textId="77777777" w:rsidR="008E539C" w:rsidRPr="002E3801" w:rsidRDefault="008E539C" w:rsidP="00AA4E58">
      <w:pPr>
        <w:rPr>
          <w:rFonts w:cstheme="minorHAnsi"/>
        </w:rPr>
      </w:pPr>
    </w:p>
    <w:p w14:paraId="1C97EF2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0BBF7C93" w14:textId="77777777" w:rsidR="00C6326B" w:rsidRPr="002E3801" w:rsidRDefault="00C6326B" w:rsidP="00AA4E58">
      <w:pPr>
        <w:rPr>
          <w:rFonts w:cstheme="minorHAnsi"/>
        </w:rPr>
      </w:pPr>
    </w:p>
    <w:p w14:paraId="70F253E7" w14:textId="77777777" w:rsidR="00C22217" w:rsidRPr="002E3801" w:rsidRDefault="00C22217" w:rsidP="00C22217">
      <w:pPr>
        <w:rPr>
          <w:rFonts w:cstheme="minorHAnsi"/>
        </w:rPr>
      </w:pPr>
      <w:r w:rsidRPr="002E3801">
        <w:rPr>
          <w:rFonts w:cstheme="minorHAnsi"/>
        </w:rPr>
        <w:t xml:space="preserve">Groves JE. Taking Care of the Hateful Patients. </w:t>
      </w:r>
      <w:r w:rsidRPr="002E3801">
        <w:rPr>
          <w:rFonts w:cstheme="minorHAnsi"/>
          <w:i/>
          <w:iCs/>
        </w:rPr>
        <w:t>NEJM</w:t>
      </w:r>
      <w:r w:rsidRPr="002E3801">
        <w:rPr>
          <w:rFonts w:cstheme="minorHAnsi"/>
        </w:rPr>
        <w:t xml:space="preserve"> 1978: 883–887.</w:t>
      </w:r>
    </w:p>
    <w:p w14:paraId="1B89C220" w14:textId="77777777" w:rsidR="00C22217" w:rsidRPr="002E3801" w:rsidRDefault="00C22217" w:rsidP="00C22217">
      <w:pPr>
        <w:rPr>
          <w:rFonts w:cstheme="minorHAnsi"/>
          <w:lang w:val="fr-FR"/>
        </w:rPr>
      </w:pPr>
    </w:p>
    <w:p w14:paraId="0EE90D2F" w14:textId="77777777" w:rsidR="00C22217" w:rsidRPr="002E3801" w:rsidRDefault="00C22217" w:rsidP="00C22217">
      <w:pPr>
        <w:rPr>
          <w:rFonts w:cstheme="minorHAnsi"/>
        </w:rPr>
      </w:pPr>
      <w:r w:rsidRPr="002E3801">
        <w:rPr>
          <w:rFonts w:cstheme="minorHAnsi"/>
          <w:lang w:val="fr-FR"/>
        </w:rPr>
        <w:t xml:space="preserve">Groves MS, Muskin PR. </w:t>
      </w:r>
      <w:r w:rsidRPr="002E3801">
        <w:rPr>
          <w:rFonts w:cstheme="minorHAnsi"/>
        </w:rPr>
        <w:t>Psychological Responses to Illness. In: Levenson JL (ed), American Psychiatric Publishing Textbook of Psychosomatic Medicine, Washington, DC, 2005: 67–90.</w:t>
      </w:r>
    </w:p>
    <w:p w14:paraId="1DAB8976" w14:textId="77777777" w:rsidR="00C22217" w:rsidRPr="002E3801" w:rsidRDefault="00C22217" w:rsidP="00C22217">
      <w:pPr>
        <w:rPr>
          <w:rFonts w:cstheme="minorHAnsi"/>
        </w:rPr>
      </w:pPr>
    </w:p>
    <w:p w14:paraId="58C52EFC" w14:textId="77777777" w:rsidR="00C22217" w:rsidRPr="002E3801" w:rsidRDefault="00C22217" w:rsidP="00C22217">
      <w:pPr>
        <w:rPr>
          <w:rFonts w:cstheme="minorHAnsi"/>
        </w:rPr>
      </w:pPr>
      <w:r w:rsidRPr="002E3801">
        <w:rPr>
          <w:rFonts w:cstheme="minorHAnsi"/>
          <w:color w:val="222222"/>
        </w:rPr>
        <w:t xml:space="preserve">Gunderman, R. B., &amp; Gunderman, P. R. (2017). Forty years since “Taking care of the hateful patient”. </w:t>
      </w:r>
      <w:r w:rsidRPr="002E3801">
        <w:rPr>
          <w:rFonts w:cstheme="minorHAnsi"/>
          <w:i/>
          <w:iCs/>
          <w:color w:val="222222"/>
        </w:rPr>
        <w:t>AMA J of Ethics</w:t>
      </w:r>
      <w:r w:rsidRPr="002E3801">
        <w:rPr>
          <w:rFonts w:cstheme="minorHAnsi"/>
          <w:color w:val="222222"/>
        </w:rPr>
        <w:t>, 2017;19(4):369-373</w:t>
      </w:r>
    </w:p>
    <w:p w14:paraId="1FA85F74" w14:textId="77777777" w:rsidR="00C22217" w:rsidRPr="002E3801" w:rsidRDefault="00C22217" w:rsidP="00C22217">
      <w:pPr>
        <w:rPr>
          <w:rFonts w:cstheme="minorHAnsi"/>
        </w:rPr>
      </w:pPr>
    </w:p>
    <w:p w14:paraId="196299D1" w14:textId="77777777" w:rsidR="00C22217" w:rsidRPr="002E3801" w:rsidRDefault="00C22217" w:rsidP="00C22217">
      <w:pPr>
        <w:rPr>
          <w:rFonts w:cstheme="minorHAnsi"/>
          <w:lang w:val="fr-FR"/>
        </w:rPr>
      </w:pPr>
      <w:proofErr w:type="spellStart"/>
      <w:r w:rsidRPr="002E3801">
        <w:rPr>
          <w:rFonts w:cstheme="minorHAnsi"/>
        </w:rPr>
        <w:t>Knesper</w:t>
      </w:r>
      <w:proofErr w:type="spellEnd"/>
      <w:r w:rsidRPr="002E3801">
        <w:rPr>
          <w:rFonts w:cstheme="minorHAnsi"/>
        </w:rPr>
        <w:t xml:space="preserve"> DJ. My Favorite Tips for Engaging the Difficult Patient on Consultation-Liaison Psychiatry Services. </w:t>
      </w:r>
      <w:r w:rsidRPr="002E3801">
        <w:rPr>
          <w:rFonts w:cstheme="minorHAnsi"/>
          <w:lang w:val="fr-FR"/>
        </w:rPr>
        <w:t>Psych Clin N Am, 2007; 30: 245–252.</w:t>
      </w:r>
    </w:p>
    <w:p w14:paraId="76B3B500" w14:textId="77777777" w:rsidR="00C22217" w:rsidRPr="002E3801" w:rsidRDefault="00C22217" w:rsidP="00C22217">
      <w:pPr>
        <w:rPr>
          <w:rFonts w:cstheme="minorHAnsi"/>
          <w:lang w:val="fr-FR"/>
        </w:rPr>
      </w:pPr>
    </w:p>
    <w:p w14:paraId="6733A52D" w14:textId="77777777" w:rsidR="00C22217" w:rsidRPr="002E3801" w:rsidRDefault="00C22217" w:rsidP="00C22217">
      <w:pPr>
        <w:rPr>
          <w:rFonts w:cstheme="minorHAnsi"/>
        </w:rPr>
      </w:pPr>
      <w:r w:rsidRPr="002E3801">
        <w:rPr>
          <w:rFonts w:cstheme="minorHAnsi"/>
          <w:color w:val="1B1B1B"/>
        </w:rPr>
        <w:t xml:space="preserve">Smith AC, Patterson DK, Holmes EG. Difficult Patient Behaviors in the Hospital Setting: A Narrative Review. </w:t>
      </w:r>
      <w:r w:rsidRPr="002E3801">
        <w:rPr>
          <w:rFonts w:cstheme="minorHAnsi"/>
          <w:i/>
          <w:iCs/>
          <w:color w:val="1B1B1B"/>
        </w:rPr>
        <w:t>J Gen Intern Med</w:t>
      </w:r>
      <w:r w:rsidRPr="002E3801">
        <w:rPr>
          <w:rFonts w:cstheme="minorHAnsi"/>
          <w:color w:val="1B1B1B"/>
        </w:rPr>
        <w:t xml:space="preserve">. 2026 May;41(6):1628-1633. </w:t>
      </w:r>
    </w:p>
    <w:p w14:paraId="5359A3C4" w14:textId="77777777" w:rsidR="00C6326B" w:rsidRPr="002E3801"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